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14C0" w:rsidRPr="00F0171A" w:rsidRDefault="007314C0" w:rsidP="00F0171A">
      <w:pPr>
        <w:spacing w:after="0" w:line="240" w:lineRule="auto"/>
        <w:jc w:val="center"/>
        <w:rPr>
          <w:rFonts w:cstheme="minorHAnsi"/>
          <w:b/>
          <w:bCs/>
          <w:sz w:val="24"/>
          <w:szCs w:val="24"/>
          <w:lang w:val="id-ID"/>
        </w:rPr>
      </w:pPr>
      <w:r w:rsidRPr="00F0171A">
        <w:rPr>
          <w:rFonts w:cstheme="minorHAnsi"/>
          <w:b/>
          <w:bCs/>
          <w:sz w:val="24"/>
          <w:szCs w:val="24"/>
          <w:lang w:val="id-ID"/>
        </w:rPr>
        <w:t>BAB IV</w:t>
      </w:r>
      <w:r w:rsidRPr="00F0171A">
        <w:rPr>
          <w:rFonts w:cstheme="minorHAnsi"/>
          <w:b/>
          <w:bCs/>
          <w:sz w:val="24"/>
          <w:szCs w:val="24"/>
        </w:rPr>
        <w:t xml:space="preserve"> </w:t>
      </w:r>
    </w:p>
    <w:p w:rsidR="007314C0" w:rsidRPr="00F0171A" w:rsidRDefault="006927F5" w:rsidP="00F0171A">
      <w:pPr>
        <w:spacing w:after="360" w:line="240" w:lineRule="auto"/>
        <w:jc w:val="center"/>
        <w:rPr>
          <w:rFonts w:cstheme="minorHAnsi"/>
          <w:b/>
          <w:bCs/>
          <w:sz w:val="24"/>
          <w:szCs w:val="24"/>
          <w:lang w:val="id-ID"/>
        </w:rPr>
      </w:pPr>
      <w:r w:rsidRPr="00F0171A">
        <w:rPr>
          <w:rFonts w:cstheme="minorHAnsi"/>
          <w:b/>
          <w:bCs/>
          <w:sz w:val="24"/>
          <w:szCs w:val="24"/>
          <w:lang w:val="id-ID"/>
        </w:rPr>
        <w:t>TUJUAN DAN SASARAN</w:t>
      </w:r>
    </w:p>
    <w:p w:rsidR="007314C0" w:rsidRPr="00F0171A" w:rsidRDefault="007314C0" w:rsidP="00F0171A">
      <w:pPr>
        <w:pStyle w:val="ListParagraph"/>
        <w:numPr>
          <w:ilvl w:val="0"/>
          <w:numId w:val="11"/>
        </w:numPr>
        <w:autoSpaceDE w:val="0"/>
        <w:autoSpaceDN w:val="0"/>
        <w:adjustRightInd w:val="0"/>
        <w:spacing w:after="0" w:line="240" w:lineRule="auto"/>
        <w:jc w:val="both"/>
        <w:rPr>
          <w:rFonts w:cstheme="minorHAnsi"/>
          <w:b/>
          <w:bCs/>
          <w:color w:val="000000"/>
          <w:sz w:val="24"/>
          <w:szCs w:val="24"/>
        </w:rPr>
      </w:pPr>
      <w:r w:rsidRPr="00F0171A">
        <w:rPr>
          <w:rFonts w:cstheme="minorHAnsi"/>
          <w:b/>
          <w:bCs/>
          <w:color w:val="000000"/>
          <w:sz w:val="24"/>
          <w:szCs w:val="24"/>
        </w:rPr>
        <w:t>Tujuan dan sasaran jangka</w:t>
      </w:r>
      <w:r w:rsidR="00E2689A" w:rsidRPr="00F0171A">
        <w:rPr>
          <w:rFonts w:cstheme="minorHAnsi"/>
          <w:b/>
          <w:bCs/>
          <w:color w:val="000000"/>
          <w:sz w:val="24"/>
          <w:szCs w:val="24"/>
        </w:rPr>
        <w:t xml:space="preserve"> </w:t>
      </w:r>
      <w:r w:rsidRPr="00F0171A">
        <w:rPr>
          <w:rFonts w:cstheme="minorHAnsi"/>
          <w:b/>
          <w:bCs/>
          <w:color w:val="000000"/>
          <w:sz w:val="24"/>
          <w:szCs w:val="24"/>
        </w:rPr>
        <w:t>menengah Tujuan</w:t>
      </w:r>
    </w:p>
    <w:p w:rsidR="007314C0" w:rsidRPr="00F0171A" w:rsidRDefault="007314C0" w:rsidP="00F0171A">
      <w:pPr>
        <w:autoSpaceDE w:val="0"/>
        <w:autoSpaceDN w:val="0"/>
        <w:adjustRightInd w:val="0"/>
        <w:spacing w:after="0"/>
        <w:ind w:left="720" w:firstLine="720"/>
        <w:jc w:val="both"/>
        <w:rPr>
          <w:rFonts w:cstheme="minorHAnsi"/>
          <w:color w:val="000000"/>
          <w:sz w:val="24"/>
          <w:szCs w:val="24"/>
        </w:rPr>
      </w:pPr>
      <w:r w:rsidRPr="00F0171A">
        <w:rPr>
          <w:rFonts w:cstheme="minorHAnsi"/>
          <w:color w:val="000000"/>
          <w:sz w:val="24"/>
          <w:szCs w:val="24"/>
        </w:rPr>
        <w:t>Tujuan merupakan penjabaran dari pernyataan misi dan melekatkan kerangka prioritas untuk memfokuskan arah semua program dan kapasitas dalam melaksanakan misi. Tujuan dicanangkan untuk jangka waktu 5 tahun. Pada dasarnya tujuan adalah suatu kondisi ideal, lebih berhasil, Lebih maju, lebih bahagia yang ingin diwujudkan atau dihasilkan dengan kata lain ingin menjadikan suatu realita antara keinginan ( dase salen) dan kenyataan (dase sein) pada kurun waktu tertentu. Karakteristik tujuan dapat diartikan sebagai berikut:</w:t>
      </w:r>
    </w:p>
    <w:p w:rsidR="007314C0" w:rsidRPr="00F0171A" w:rsidRDefault="007314C0" w:rsidP="00F0171A">
      <w:pPr>
        <w:pStyle w:val="ListParagraph"/>
        <w:numPr>
          <w:ilvl w:val="1"/>
          <w:numId w:val="2"/>
        </w:numPr>
        <w:autoSpaceDE w:val="0"/>
        <w:autoSpaceDN w:val="0"/>
        <w:adjustRightInd w:val="0"/>
        <w:spacing w:after="0"/>
        <w:ind w:left="993" w:hanging="283"/>
        <w:jc w:val="both"/>
        <w:rPr>
          <w:rFonts w:cstheme="minorHAnsi"/>
          <w:color w:val="000000"/>
          <w:sz w:val="24"/>
          <w:szCs w:val="24"/>
        </w:rPr>
      </w:pPr>
      <w:r w:rsidRPr="00F0171A">
        <w:rPr>
          <w:rFonts w:cstheme="minorHAnsi"/>
          <w:color w:val="000000"/>
          <w:sz w:val="24"/>
          <w:szCs w:val="24"/>
        </w:rPr>
        <w:t>Idealistik artinya adalah suatu pemahaman dan kenyataan yang kuat akan suatu keinginan untuk mewujudkan keadaan menjadi lebih baik dan berhasil.</w:t>
      </w:r>
    </w:p>
    <w:p w:rsidR="007314C0" w:rsidRPr="00F0171A" w:rsidRDefault="007314C0" w:rsidP="00F0171A">
      <w:pPr>
        <w:pStyle w:val="ListParagraph"/>
        <w:numPr>
          <w:ilvl w:val="1"/>
          <w:numId w:val="2"/>
        </w:numPr>
        <w:autoSpaceDE w:val="0"/>
        <w:autoSpaceDN w:val="0"/>
        <w:adjustRightInd w:val="0"/>
        <w:spacing w:after="0"/>
        <w:ind w:left="1134" w:hanging="283"/>
        <w:jc w:val="both"/>
        <w:rPr>
          <w:rFonts w:cstheme="minorHAnsi"/>
          <w:color w:val="000000"/>
          <w:sz w:val="24"/>
          <w:szCs w:val="24"/>
        </w:rPr>
      </w:pPr>
      <w:r w:rsidRPr="00F0171A">
        <w:rPr>
          <w:rFonts w:cstheme="minorHAnsi"/>
          <w:color w:val="000000"/>
          <w:sz w:val="24"/>
          <w:szCs w:val="24"/>
        </w:rPr>
        <w:t>Jangkauan ke depan dicapai dalam jangka waktu 5 tahun atau lebih sebagaimana yang ditetapkan oleh Satuan Polisi Pamong Praja Kabupaten Sumbawa.</w:t>
      </w:r>
    </w:p>
    <w:p w:rsidR="007314C0" w:rsidRPr="00F0171A" w:rsidRDefault="007314C0" w:rsidP="00F0171A">
      <w:pPr>
        <w:pStyle w:val="ListParagraph"/>
        <w:numPr>
          <w:ilvl w:val="1"/>
          <w:numId w:val="2"/>
        </w:numPr>
        <w:autoSpaceDE w:val="0"/>
        <w:autoSpaceDN w:val="0"/>
        <w:adjustRightInd w:val="0"/>
        <w:spacing w:after="0"/>
        <w:ind w:left="1134" w:hanging="283"/>
        <w:jc w:val="both"/>
        <w:rPr>
          <w:rFonts w:cstheme="minorHAnsi"/>
          <w:color w:val="000000"/>
          <w:sz w:val="24"/>
          <w:szCs w:val="24"/>
        </w:rPr>
      </w:pPr>
      <w:r w:rsidRPr="00F0171A">
        <w:rPr>
          <w:rFonts w:cstheme="minorHAnsi"/>
          <w:color w:val="000000"/>
          <w:sz w:val="24"/>
          <w:szCs w:val="24"/>
        </w:rPr>
        <w:t xml:space="preserve">Abstrak, bahwa tujuan belum tergambar secara kuantitatif, tetapi mewujudkan suatu kondisi yang ingin dicapai dimasa yang akan </w:t>
      </w:r>
      <w:r w:rsidR="008A1633" w:rsidRPr="00F0171A">
        <w:rPr>
          <w:rFonts w:cstheme="minorHAnsi"/>
          <w:color w:val="000000"/>
          <w:sz w:val="24"/>
          <w:szCs w:val="24"/>
        </w:rPr>
        <w:pgNum/>
      </w:r>
      <w:r w:rsidR="008A1633" w:rsidRPr="00F0171A">
        <w:rPr>
          <w:rFonts w:cstheme="minorHAnsi"/>
          <w:color w:val="000000"/>
          <w:sz w:val="24"/>
          <w:szCs w:val="24"/>
        </w:rPr>
        <w:t>ating</w:t>
      </w:r>
      <w:r w:rsidRPr="00F0171A">
        <w:rPr>
          <w:rFonts w:cstheme="minorHAnsi"/>
          <w:color w:val="000000"/>
          <w:sz w:val="24"/>
          <w:szCs w:val="24"/>
        </w:rPr>
        <w:t>.</w:t>
      </w:r>
    </w:p>
    <w:p w:rsidR="007314C0" w:rsidRPr="00F0171A" w:rsidRDefault="007314C0" w:rsidP="00F0171A">
      <w:pPr>
        <w:pStyle w:val="ListParagraph"/>
        <w:numPr>
          <w:ilvl w:val="0"/>
          <w:numId w:val="2"/>
        </w:numPr>
        <w:autoSpaceDE w:val="0"/>
        <w:autoSpaceDN w:val="0"/>
        <w:adjustRightInd w:val="0"/>
        <w:spacing w:after="0"/>
        <w:ind w:left="1134" w:hanging="283"/>
        <w:jc w:val="both"/>
        <w:rPr>
          <w:rFonts w:cstheme="minorHAnsi"/>
          <w:color w:val="000000"/>
          <w:sz w:val="24"/>
          <w:szCs w:val="24"/>
        </w:rPr>
      </w:pPr>
      <w:r w:rsidRPr="00F0171A">
        <w:rPr>
          <w:rFonts w:cstheme="minorHAnsi"/>
          <w:color w:val="000000"/>
          <w:sz w:val="24"/>
          <w:szCs w:val="24"/>
        </w:rPr>
        <w:t>Konsisten, yaitu tujuan harus konsisten sesuai dengan tugas organisasi.</w:t>
      </w:r>
    </w:p>
    <w:p w:rsidR="007314C0" w:rsidRPr="00F0171A" w:rsidRDefault="007314C0" w:rsidP="00F0171A">
      <w:pPr>
        <w:pStyle w:val="ListParagraph"/>
        <w:numPr>
          <w:ilvl w:val="0"/>
          <w:numId w:val="11"/>
        </w:numPr>
        <w:autoSpaceDE w:val="0"/>
        <w:autoSpaceDN w:val="0"/>
        <w:adjustRightInd w:val="0"/>
        <w:spacing w:after="0"/>
        <w:jc w:val="both"/>
        <w:rPr>
          <w:rFonts w:cstheme="minorHAnsi"/>
          <w:b/>
          <w:bCs/>
          <w:sz w:val="24"/>
          <w:szCs w:val="24"/>
        </w:rPr>
      </w:pPr>
      <w:r w:rsidRPr="00F0171A">
        <w:rPr>
          <w:rFonts w:cstheme="minorHAnsi"/>
          <w:b/>
          <w:bCs/>
          <w:sz w:val="24"/>
          <w:szCs w:val="24"/>
        </w:rPr>
        <w:t>Sasaran</w:t>
      </w:r>
    </w:p>
    <w:p w:rsidR="00C972C9" w:rsidRPr="00F0171A" w:rsidRDefault="007314C0" w:rsidP="00F0171A">
      <w:pPr>
        <w:autoSpaceDE w:val="0"/>
        <w:autoSpaceDN w:val="0"/>
        <w:adjustRightInd w:val="0"/>
        <w:spacing w:after="0"/>
        <w:ind w:left="720" w:firstLine="720"/>
        <w:jc w:val="both"/>
        <w:rPr>
          <w:rFonts w:cstheme="minorHAnsi"/>
          <w:color w:val="000000"/>
          <w:sz w:val="24"/>
          <w:szCs w:val="24"/>
        </w:rPr>
      </w:pPr>
      <w:r w:rsidRPr="00F0171A">
        <w:rPr>
          <w:rFonts w:cstheme="minorHAnsi"/>
          <w:sz w:val="24"/>
          <w:szCs w:val="24"/>
        </w:rPr>
        <w:t xml:space="preserve">Sasaran adalah penjabaran dari tujuan, yaitu sesuatu yang akan dicapai atau dihasilkan oleh Satuan Polisi Pamong Praja Kabupaten Sumbawa dalam jangka waktu tertentu. Sasaran merupakan bagian </w:t>
      </w:r>
      <w:r w:rsidR="002D0338" w:rsidRPr="00F0171A">
        <w:rPr>
          <w:rFonts w:cstheme="minorHAnsi"/>
          <w:sz w:val="24"/>
          <w:szCs w:val="24"/>
        </w:rPr>
        <w:t>integral dan proses perencanaan</w:t>
      </w:r>
      <w:r w:rsidRPr="00F0171A">
        <w:rPr>
          <w:rFonts w:cstheme="minorHAnsi"/>
          <w:sz w:val="24"/>
          <w:szCs w:val="24"/>
        </w:rPr>
        <w:t xml:space="preserve"> yang berfokus pada tindakan dan alokasi sumber daya dalam kegiatan atau aktivitas sasaran bersifat spesifik, terukur baik secara kualitatif, sehingga dapat diukur secara nyata dalam waktu tertentu atau tahunan, semesteran, triwulan atau bulanan. Sasaran Satuan Polisi Pamong Praja Kabupaten Sumbawa diutamakan pada upaya penegakan Peraturan Daerah dan Keputusan Kepala Daerah sehingga diharapkan dapat terwujudnya dari suatu visi. </w:t>
      </w:r>
      <w:r w:rsidRPr="00F0171A">
        <w:rPr>
          <w:rFonts w:cstheme="minorHAnsi"/>
          <w:color w:val="000000"/>
          <w:sz w:val="24"/>
          <w:szCs w:val="24"/>
        </w:rPr>
        <w:t xml:space="preserve">Untuk mewujudkan Misi Satuan Polisi Pamong Praja Kabupaten Sumbawa dalam tahun 2016 – 2021 yang akan </w:t>
      </w:r>
      <w:r w:rsidR="008A1633" w:rsidRPr="00F0171A">
        <w:rPr>
          <w:rFonts w:cstheme="minorHAnsi"/>
          <w:color w:val="000000"/>
          <w:sz w:val="24"/>
          <w:szCs w:val="24"/>
        </w:rPr>
        <w:pgNum/>
      </w:r>
      <w:r w:rsidR="008A1633" w:rsidRPr="00F0171A">
        <w:rPr>
          <w:rFonts w:cstheme="minorHAnsi"/>
          <w:color w:val="000000"/>
          <w:sz w:val="24"/>
          <w:szCs w:val="24"/>
        </w:rPr>
        <w:t>ating</w:t>
      </w:r>
      <w:r w:rsidRPr="00F0171A">
        <w:rPr>
          <w:rFonts w:cstheme="minorHAnsi"/>
          <w:color w:val="000000"/>
          <w:sz w:val="24"/>
          <w:szCs w:val="24"/>
        </w:rPr>
        <w:t>, akan diarahkan pada pencapaian tujuan masing-masing misi sebagai berikut:</w:t>
      </w:r>
    </w:p>
    <w:p w:rsidR="00C972C9" w:rsidRPr="00F0171A" w:rsidRDefault="00C972C9" w:rsidP="00F0171A">
      <w:pPr>
        <w:autoSpaceDE w:val="0"/>
        <w:autoSpaceDN w:val="0"/>
        <w:adjustRightInd w:val="0"/>
        <w:spacing w:after="0"/>
        <w:jc w:val="both"/>
        <w:rPr>
          <w:rFonts w:cstheme="minorHAnsi"/>
          <w:color w:val="000000"/>
          <w:sz w:val="24"/>
          <w:szCs w:val="24"/>
        </w:rPr>
        <w:sectPr w:rsidR="00C972C9" w:rsidRPr="00F0171A" w:rsidSect="009B7EC2">
          <w:headerReference w:type="default" r:id="rId7"/>
          <w:footerReference w:type="even" r:id="rId8"/>
          <w:footerReference w:type="default" r:id="rId9"/>
          <w:pgSz w:w="11909" w:h="16834" w:code="9"/>
          <w:pgMar w:top="1440" w:right="1559" w:bottom="1560" w:left="2019" w:header="720" w:footer="852" w:gutter="0"/>
          <w:pgNumType w:start="72"/>
          <w:cols w:space="720"/>
          <w:docGrid w:linePitch="360"/>
        </w:sectPr>
      </w:pPr>
    </w:p>
    <w:p w:rsidR="00270D9D" w:rsidRPr="00F21B71" w:rsidRDefault="00270D9D" w:rsidP="00270D9D">
      <w:pPr>
        <w:pStyle w:val="ListParagraph"/>
        <w:tabs>
          <w:tab w:val="left" w:pos="3402"/>
          <w:tab w:val="left" w:pos="3544"/>
        </w:tabs>
        <w:spacing w:after="0" w:line="240" w:lineRule="auto"/>
        <w:ind w:left="0"/>
        <w:jc w:val="center"/>
        <w:rPr>
          <w:rFonts w:ascii="Arial" w:hAnsi="Arial" w:cs="Arial"/>
          <w:b/>
          <w:sz w:val="24"/>
          <w:szCs w:val="24"/>
        </w:rPr>
      </w:pPr>
      <w:r w:rsidRPr="00F21B71">
        <w:rPr>
          <w:rFonts w:ascii="Arial" w:hAnsi="Arial" w:cs="Arial"/>
          <w:b/>
          <w:sz w:val="24"/>
          <w:szCs w:val="24"/>
          <w:lang w:val="id-ID"/>
        </w:rPr>
        <w:lastRenderedPageBreak/>
        <w:t>Tabel 4.</w:t>
      </w:r>
      <w:r w:rsidRPr="00F21B71">
        <w:rPr>
          <w:rFonts w:ascii="Arial" w:hAnsi="Arial" w:cs="Arial"/>
          <w:b/>
          <w:sz w:val="24"/>
          <w:szCs w:val="24"/>
        </w:rPr>
        <w:t>1</w:t>
      </w:r>
    </w:p>
    <w:p w:rsidR="00270D9D" w:rsidRPr="00F21B71" w:rsidRDefault="00270D9D" w:rsidP="00270D9D">
      <w:pPr>
        <w:tabs>
          <w:tab w:val="left" w:pos="3402"/>
          <w:tab w:val="left" w:pos="3544"/>
        </w:tabs>
        <w:spacing w:line="360" w:lineRule="auto"/>
        <w:jc w:val="center"/>
        <w:rPr>
          <w:rFonts w:ascii="Arial" w:hAnsi="Arial" w:cs="Arial"/>
          <w:b/>
          <w:sz w:val="24"/>
          <w:szCs w:val="24"/>
        </w:rPr>
      </w:pPr>
      <w:r w:rsidRPr="00F21B71">
        <w:rPr>
          <w:rFonts w:ascii="Arial" w:hAnsi="Arial" w:cs="Arial"/>
          <w:b/>
          <w:sz w:val="24"/>
          <w:szCs w:val="24"/>
          <w:lang w:val="id-ID"/>
        </w:rPr>
        <w:t>Tuj</w:t>
      </w:r>
      <w:r w:rsidR="007E75C1">
        <w:rPr>
          <w:rFonts w:ascii="Arial" w:hAnsi="Arial" w:cs="Arial"/>
          <w:b/>
          <w:sz w:val="24"/>
          <w:szCs w:val="24"/>
          <w:lang w:val="id-ID"/>
        </w:rPr>
        <w:t>uan Dan Sasaran Jangka Menengah</w:t>
      </w:r>
      <w:r w:rsidRPr="00F21B71">
        <w:rPr>
          <w:rFonts w:ascii="Arial" w:hAnsi="Arial" w:cs="Arial"/>
          <w:b/>
          <w:sz w:val="24"/>
          <w:szCs w:val="24"/>
        </w:rPr>
        <w:t xml:space="preserve"> Satuan Polisi Pamong Praja</w:t>
      </w:r>
    </w:p>
    <w:tbl>
      <w:tblPr>
        <w:tblW w:w="13459" w:type="dxa"/>
        <w:jc w:val="center"/>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4A0"/>
      </w:tblPr>
      <w:tblGrid>
        <w:gridCol w:w="688"/>
        <w:gridCol w:w="2267"/>
        <w:gridCol w:w="1517"/>
        <w:gridCol w:w="2124"/>
        <w:gridCol w:w="1881"/>
        <w:gridCol w:w="4982"/>
      </w:tblGrid>
      <w:tr w:rsidR="00270D9D" w:rsidRPr="00F21B71" w:rsidTr="00270D9D">
        <w:trPr>
          <w:trHeight w:val="548"/>
          <w:tblHeader/>
          <w:jc w:val="center"/>
        </w:trPr>
        <w:tc>
          <w:tcPr>
            <w:tcW w:w="688" w:type="dxa"/>
            <w:shd w:val="clear" w:color="auto" w:fill="C6D9F1" w:themeFill="text2" w:themeFillTint="33"/>
            <w:vAlign w:val="center"/>
          </w:tcPr>
          <w:p w:rsidR="00270D9D" w:rsidRPr="00F21B71" w:rsidRDefault="00270D9D" w:rsidP="00D0136B">
            <w:pPr>
              <w:snapToGrid w:val="0"/>
              <w:spacing w:after="0" w:line="240" w:lineRule="auto"/>
              <w:jc w:val="center"/>
              <w:rPr>
                <w:rFonts w:cstheme="minorHAnsi"/>
                <w:b/>
                <w:sz w:val="24"/>
                <w:szCs w:val="24"/>
                <w:lang w:val="id-ID"/>
              </w:rPr>
            </w:pPr>
            <w:r w:rsidRPr="00F21B71">
              <w:rPr>
                <w:rFonts w:cstheme="minorHAnsi"/>
                <w:b/>
                <w:sz w:val="24"/>
                <w:szCs w:val="24"/>
                <w:lang w:val="id-ID"/>
              </w:rPr>
              <w:t>NO</w:t>
            </w:r>
          </w:p>
        </w:tc>
        <w:tc>
          <w:tcPr>
            <w:tcW w:w="2267" w:type="dxa"/>
            <w:shd w:val="clear" w:color="auto" w:fill="C6D9F1" w:themeFill="text2" w:themeFillTint="33"/>
            <w:vAlign w:val="center"/>
          </w:tcPr>
          <w:p w:rsidR="00270D9D" w:rsidRPr="00F21B71" w:rsidRDefault="00270D9D" w:rsidP="00D0136B">
            <w:pPr>
              <w:snapToGrid w:val="0"/>
              <w:spacing w:after="0" w:line="240" w:lineRule="auto"/>
              <w:jc w:val="center"/>
              <w:rPr>
                <w:rFonts w:cstheme="minorHAnsi"/>
                <w:b/>
                <w:sz w:val="24"/>
                <w:szCs w:val="24"/>
                <w:lang w:val="id-ID"/>
              </w:rPr>
            </w:pPr>
            <w:r w:rsidRPr="00F21B71">
              <w:rPr>
                <w:rFonts w:cstheme="minorHAnsi"/>
                <w:b/>
                <w:sz w:val="24"/>
                <w:szCs w:val="24"/>
                <w:lang w:val="id-ID"/>
              </w:rPr>
              <w:t>TUJUAN</w:t>
            </w:r>
          </w:p>
        </w:tc>
        <w:tc>
          <w:tcPr>
            <w:tcW w:w="1517" w:type="dxa"/>
            <w:shd w:val="clear" w:color="auto" w:fill="C6D9F1" w:themeFill="text2" w:themeFillTint="33"/>
          </w:tcPr>
          <w:p w:rsidR="00270D9D" w:rsidRPr="00F21B71" w:rsidRDefault="00270D9D" w:rsidP="00D0136B">
            <w:pPr>
              <w:snapToGrid w:val="0"/>
              <w:spacing w:after="0" w:line="240" w:lineRule="auto"/>
              <w:jc w:val="center"/>
              <w:rPr>
                <w:rFonts w:cstheme="minorHAnsi"/>
                <w:b/>
                <w:sz w:val="24"/>
                <w:szCs w:val="24"/>
              </w:rPr>
            </w:pPr>
            <w:r w:rsidRPr="00F21B71">
              <w:rPr>
                <w:rFonts w:cstheme="minorHAnsi"/>
                <w:b/>
                <w:sz w:val="24"/>
                <w:szCs w:val="24"/>
              </w:rPr>
              <w:t>INDIKATOR TUJUAN</w:t>
            </w:r>
          </w:p>
        </w:tc>
        <w:tc>
          <w:tcPr>
            <w:tcW w:w="2124" w:type="dxa"/>
            <w:shd w:val="clear" w:color="auto" w:fill="C6D9F1" w:themeFill="text2" w:themeFillTint="33"/>
            <w:vAlign w:val="center"/>
          </w:tcPr>
          <w:p w:rsidR="00270D9D" w:rsidRPr="00F21B71" w:rsidRDefault="00270D9D" w:rsidP="00D0136B">
            <w:pPr>
              <w:snapToGrid w:val="0"/>
              <w:spacing w:after="0" w:line="240" w:lineRule="auto"/>
              <w:jc w:val="center"/>
              <w:rPr>
                <w:rFonts w:cstheme="minorHAnsi"/>
                <w:b/>
                <w:sz w:val="24"/>
                <w:szCs w:val="24"/>
                <w:lang w:val="id-ID"/>
              </w:rPr>
            </w:pPr>
            <w:r w:rsidRPr="00F21B71">
              <w:rPr>
                <w:rFonts w:cstheme="minorHAnsi"/>
                <w:b/>
                <w:sz w:val="24"/>
                <w:szCs w:val="24"/>
                <w:lang w:val="id-ID"/>
              </w:rPr>
              <w:t>SASARAN</w:t>
            </w:r>
          </w:p>
        </w:tc>
        <w:tc>
          <w:tcPr>
            <w:tcW w:w="1881" w:type="dxa"/>
            <w:shd w:val="clear" w:color="auto" w:fill="C6D9F1" w:themeFill="text2" w:themeFillTint="33"/>
            <w:vAlign w:val="center"/>
          </w:tcPr>
          <w:p w:rsidR="00270D9D" w:rsidRPr="00F21B71" w:rsidRDefault="00270D9D" w:rsidP="00D0136B">
            <w:pPr>
              <w:snapToGrid w:val="0"/>
              <w:spacing w:after="0" w:line="240" w:lineRule="auto"/>
              <w:jc w:val="center"/>
              <w:rPr>
                <w:rFonts w:cstheme="minorHAnsi"/>
                <w:b/>
                <w:sz w:val="24"/>
                <w:szCs w:val="24"/>
                <w:lang w:val="id-ID"/>
              </w:rPr>
            </w:pPr>
            <w:r w:rsidRPr="00F21B71">
              <w:rPr>
                <w:rFonts w:cstheme="minorHAnsi"/>
                <w:b/>
                <w:sz w:val="24"/>
                <w:szCs w:val="24"/>
              </w:rPr>
              <w:t>INDIKATOR</w:t>
            </w:r>
            <w:r w:rsidRPr="00F21B71">
              <w:rPr>
                <w:rFonts w:cstheme="minorHAnsi"/>
                <w:b/>
                <w:sz w:val="24"/>
                <w:szCs w:val="24"/>
                <w:lang w:val="id-ID"/>
              </w:rPr>
              <w:t xml:space="preserve"> KINERJA</w:t>
            </w:r>
          </w:p>
        </w:tc>
        <w:tc>
          <w:tcPr>
            <w:tcW w:w="4982" w:type="dxa"/>
            <w:shd w:val="clear" w:color="auto" w:fill="C6D9F1" w:themeFill="text2" w:themeFillTint="33"/>
          </w:tcPr>
          <w:p w:rsidR="00270D9D" w:rsidRPr="00F21B71" w:rsidRDefault="00270D9D" w:rsidP="00D0136B">
            <w:pPr>
              <w:snapToGrid w:val="0"/>
              <w:spacing w:after="0" w:line="240" w:lineRule="auto"/>
              <w:jc w:val="center"/>
              <w:rPr>
                <w:rFonts w:cstheme="minorHAnsi"/>
                <w:b/>
                <w:sz w:val="24"/>
                <w:szCs w:val="24"/>
              </w:rPr>
            </w:pPr>
            <w:r w:rsidRPr="00F21B71">
              <w:rPr>
                <w:rFonts w:cstheme="minorHAnsi"/>
                <w:b/>
                <w:sz w:val="24"/>
                <w:szCs w:val="24"/>
              </w:rPr>
              <w:t>FORMULASI INDIKATOR KINERJA</w:t>
            </w:r>
          </w:p>
        </w:tc>
      </w:tr>
      <w:tr w:rsidR="00DF6758" w:rsidRPr="00F21B71" w:rsidTr="00F94D3E">
        <w:trPr>
          <w:trHeight w:val="227"/>
          <w:tblHeader/>
          <w:jc w:val="center"/>
        </w:trPr>
        <w:tc>
          <w:tcPr>
            <w:tcW w:w="688" w:type="dxa"/>
            <w:tcBorders>
              <w:bottom w:val="single" w:sz="4" w:space="0" w:color="auto"/>
            </w:tcBorders>
            <w:shd w:val="clear" w:color="auto" w:fill="C6D9F1" w:themeFill="text2" w:themeFillTint="33"/>
          </w:tcPr>
          <w:p w:rsidR="00DF6758" w:rsidRPr="00F21B71" w:rsidRDefault="00DF6758" w:rsidP="00D0136B">
            <w:pPr>
              <w:pStyle w:val="PlainText"/>
              <w:snapToGrid w:val="0"/>
              <w:ind w:left="-78" w:right="-49"/>
              <w:jc w:val="center"/>
              <w:rPr>
                <w:rFonts w:asciiTheme="minorHAnsi" w:hAnsiTheme="minorHAnsi" w:cstheme="minorHAnsi"/>
                <w:b/>
                <w:sz w:val="24"/>
                <w:szCs w:val="24"/>
                <w:lang w:val="id-ID"/>
              </w:rPr>
            </w:pPr>
            <w:r w:rsidRPr="00F21B71">
              <w:rPr>
                <w:rFonts w:asciiTheme="minorHAnsi" w:hAnsiTheme="minorHAnsi" w:cstheme="minorHAnsi"/>
                <w:b/>
                <w:sz w:val="24"/>
                <w:szCs w:val="24"/>
                <w:lang w:val="id-ID"/>
              </w:rPr>
              <w:t>(1)</w:t>
            </w:r>
          </w:p>
        </w:tc>
        <w:tc>
          <w:tcPr>
            <w:tcW w:w="2267" w:type="dxa"/>
            <w:tcBorders>
              <w:bottom w:val="single" w:sz="4" w:space="0" w:color="auto"/>
            </w:tcBorders>
            <w:shd w:val="clear" w:color="auto" w:fill="C6D9F1" w:themeFill="text2" w:themeFillTint="33"/>
          </w:tcPr>
          <w:p w:rsidR="00DF6758" w:rsidRPr="00F21B71" w:rsidRDefault="00DF6758" w:rsidP="00D0136B">
            <w:pPr>
              <w:pStyle w:val="PlainText"/>
              <w:snapToGrid w:val="0"/>
              <w:ind w:left="-78" w:right="-49"/>
              <w:jc w:val="center"/>
              <w:rPr>
                <w:rFonts w:asciiTheme="minorHAnsi" w:hAnsiTheme="minorHAnsi" w:cstheme="minorHAnsi"/>
                <w:b/>
                <w:sz w:val="24"/>
                <w:szCs w:val="24"/>
                <w:lang w:val="id-ID"/>
              </w:rPr>
            </w:pPr>
            <w:r w:rsidRPr="00F21B71">
              <w:rPr>
                <w:rFonts w:asciiTheme="minorHAnsi" w:hAnsiTheme="minorHAnsi" w:cstheme="minorHAnsi"/>
                <w:b/>
                <w:sz w:val="24"/>
                <w:szCs w:val="24"/>
                <w:lang w:val="id-ID"/>
              </w:rPr>
              <w:t>(2)</w:t>
            </w:r>
          </w:p>
        </w:tc>
        <w:tc>
          <w:tcPr>
            <w:tcW w:w="1517" w:type="dxa"/>
            <w:tcBorders>
              <w:bottom w:val="single" w:sz="4" w:space="0" w:color="auto"/>
            </w:tcBorders>
            <w:shd w:val="clear" w:color="auto" w:fill="C6D9F1" w:themeFill="text2" w:themeFillTint="33"/>
          </w:tcPr>
          <w:p w:rsidR="00DF6758" w:rsidRPr="00F21B71" w:rsidRDefault="00DF6758" w:rsidP="00D0136B">
            <w:pPr>
              <w:pStyle w:val="PlainText"/>
              <w:snapToGrid w:val="0"/>
              <w:ind w:left="-78" w:right="-49"/>
              <w:jc w:val="center"/>
              <w:rPr>
                <w:rFonts w:asciiTheme="minorHAnsi" w:hAnsiTheme="minorHAnsi" w:cstheme="minorHAnsi"/>
                <w:b/>
                <w:sz w:val="24"/>
                <w:szCs w:val="24"/>
                <w:lang w:val="id-ID"/>
              </w:rPr>
            </w:pPr>
            <w:r w:rsidRPr="00F21B71">
              <w:rPr>
                <w:rFonts w:asciiTheme="minorHAnsi" w:hAnsiTheme="minorHAnsi" w:cstheme="minorHAnsi"/>
                <w:b/>
                <w:sz w:val="24"/>
                <w:szCs w:val="24"/>
                <w:lang w:val="id-ID"/>
              </w:rPr>
              <w:t>(3)</w:t>
            </w:r>
          </w:p>
        </w:tc>
        <w:tc>
          <w:tcPr>
            <w:tcW w:w="2124" w:type="dxa"/>
            <w:tcBorders>
              <w:bottom w:val="single" w:sz="4" w:space="0" w:color="auto"/>
            </w:tcBorders>
            <w:shd w:val="clear" w:color="auto" w:fill="C6D9F1" w:themeFill="text2" w:themeFillTint="33"/>
            <w:vAlign w:val="center"/>
          </w:tcPr>
          <w:p w:rsidR="00DF6758" w:rsidRPr="00F21B71" w:rsidRDefault="00DF6758" w:rsidP="00D0136B">
            <w:pPr>
              <w:pStyle w:val="PlainText"/>
              <w:snapToGrid w:val="0"/>
              <w:ind w:left="-78" w:right="-49"/>
              <w:jc w:val="center"/>
              <w:rPr>
                <w:rFonts w:asciiTheme="minorHAnsi" w:hAnsiTheme="minorHAnsi" w:cstheme="minorHAnsi"/>
                <w:b/>
                <w:sz w:val="24"/>
                <w:szCs w:val="24"/>
                <w:lang w:val="sv-SE"/>
              </w:rPr>
            </w:pPr>
            <w:r w:rsidRPr="00F21B71">
              <w:rPr>
                <w:rFonts w:asciiTheme="minorHAnsi" w:hAnsiTheme="minorHAnsi" w:cstheme="minorHAnsi"/>
                <w:b/>
                <w:sz w:val="24"/>
                <w:szCs w:val="24"/>
                <w:lang w:val="sv-SE"/>
              </w:rPr>
              <w:t>(4)</w:t>
            </w:r>
          </w:p>
        </w:tc>
        <w:tc>
          <w:tcPr>
            <w:tcW w:w="1881" w:type="dxa"/>
            <w:tcBorders>
              <w:bottom w:val="single" w:sz="4" w:space="0" w:color="auto"/>
            </w:tcBorders>
            <w:shd w:val="clear" w:color="auto" w:fill="C6D9F1" w:themeFill="text2" w:themeFillTint="33"/>
          </w:tcPr>
          <w:p w:rsidR="00DF6758" w:rsidRPr="00F21B71" w:rsidRDefault="00DF6758" w:rsidP="00D0136B">
            <w:pPr>
              <w:pStyle w:val="PlainText"/>
              <w:snapToGrid w:val="0"/>
              <w:ind w:left="-78" w:right="-49"/>
              <w:jc w:val="center"/>
              <w:rPr>
                <w:rFonts w:asciiTheme="minorHAnsi" w:hAnsiTheme="minorHAnsi" w:cstheme="minorHAnsi"/>
                <w:b/>
                <w:sz w:val="24"/>
                <w:szCs w:val="24"/>
                <w:lang w:val="sv-SE"/>
              </w:rPr>
            </w:pPr>
            <w:r w:rsidRPr="00F21B71">
              <w:rPr>
                <w:rFonts w:asciiTheme="minorHAnsi" w:hAnsiTheme="minorHAnsi" w:cstheme="minorHAnsi"/>
                <w:b/>
                <w:sz w:val="24"/>
                <w:szCs w:val="24"/>
                <w:lang w:val="sv-SE"/>
              </w:rPr>
              <w:t>(5)</w:t>
            </w:r>
          </w:p>
        </w:tc>
        <w:tc>
          <w:tcPr>
            <w:tcW w:w="4982" w:type="dxa"/>
            <w:tcBorders>
              <w:bottom w:val="single" w:sz="4" w:space="0" w:color="auto"/>
            </w:tcBorders>
            <w:shd w:val="clear" w:color="auto" w:fill="C6D9F1" w:themeFill="text2" w:themeFillTint="33"/>
          </w:tcPr>
          <w:p w:rsidR="00DF6758" w:rsidRPr="00F21B71" w:rsidRDefault="00DF6758" w:rsidP="00D0136B">
            <w:pPr>
              <w:pStyle w:val="PlainText"/>
              <w:snapToGrid w:val="0"/>
              <w:ind w:left="-78" w:right="-49"/>
              <w:jc w:val="center"/>
              <w:rPr>
                <w:rFonts w:asciiTheme="minorHAnsi" w:hAnsiTheme="minorHAnsi" w:cstheme="minorHAnsi"/>
                <w:b/>
                <w:sz w:val="24"/>
                <w:szCs w:val="24"/>
                <w:lang w:val="id-ID"/>
              </w:rPr>
            </w:pPr>
            <w:r>
              <w:rPr>
                <w:rFonts w:asciiTheme="minorHAnsi" w:hAnsiTheme="minorHAnsi" w:cstheme="minorHAnsi"/>
                <w:b/>
                <w:sz w:val="24"/>
                <w:szCs w:val="24"/>
                <w:lang w:val="id-ID"/>
              </w:rPr>
              <w:t>(</w:t>
            </w:r>
            <w:r>
              <w:rPr>
                <w:rFonts w:asciiTheme="minorHAnsi" w:hAnsiTheme="minorHAnsi" w:cstheme="minorHAnsi"/>
                <w:b/>
                <w:sz w:val="24"/>
                <w:szCs w:val="24"/>
              </w:rPr>
              <w:t>6</w:t>
            </w:r>
            <w:r w:rsidRPr="00F21B71">
              <w:rPr>
                <w:rFonts w:asciiTheme="minorHAnsi" w:hAnsiTheme="minorHAnsi" w:cstheme="minorHAnsi"/>
                <w:b/>
                <w:sz w:val="24"/>
                <w:szCs w:val="24"/>
                <w:lang w:val="id-ID"/>
              </w:rPr>
              <w:t>)</w:t>
            </w:r>
          </w:p>
        </w:tc>
      </w:tr>
      <w:tr w:rsidR="00270D9D" w:rsidRPr="00F21B71" w:rsidTr="00270D9D">
        <w:trPr>
          <w:trHeight w:val="769"/>
          <w:jc w:val="center"/>
        </w:trPr>
        <w:tc>
          <w:tcPr>
            <w:tcW w:w="688" w:type="dxa"/>
            <w:vMerge w:val="restart"/>
          </w:tcPr>
          <w:p w:rsidR="00270D9D" w:rsidRPr="00270D9D" w:rsidRDefault="00270D9D" w:rsidP="00D0136B">
            <w:pPr>
              <w:pStyle w:val="ListParagraph"/>
              <w:snapToGrid w:val="0"/>
              <w:spacing w:after="0" w:line="240" w:lineRule="auto"/>
              <w:ind w:left="0"/>
              <w:contextualSpacing w:val="0"/>
              <w:jc w:val="center"/>
              <w:rPr>
                <w:rFonts w:cstheme="minorHAnsi"/>
                <w:bCs/>
                <w:noProof/>
                <w:kern w:val="16"/>
                <w:sz w:val="24"/>
                <w:szCs w:val="24"/>
              </w:rPr>
            </w:pPr>
            <w:r>
              <w:rPr>
                <w:rFonts w:cstheme="minorHAnsi"/>
                <w:bCs/>
                <w:noProof/>
                <w:kern w:val="16"/>
                <w:sz w:val="24"/>
                <w:szCs w:val="24"/>
              </w:rPr>
              <w:t>1</w:t>
            </w:r>
          </w:p>
        </w:tc>
        <w:tc>
          <w:tcPr>
            <w:tcW w:w="2267" w:type="dxa"/>
            <w:vMerge w:val="restart"/>
          </w:tcPr>
          <w:p w:rsidR="00270D9D" w:rsidRPr="00F21B71" w:rsidRDefault="00270D9D" w:rsidP="00D0136B">
            <w:pPr>
              <w:spacing w:after="0" w:line="240" w:lineRule="auto"/>
              <w:rPr>
                <w:rFonts w:ascii="Arial" w:hAnsi="Arial" w:cs="Arial"/>
                <w:sz w:val="24"/>
                <w:szCs w:val="24"/>
              </w:rPr>
            </w:pPr>
            <w:r w:rsidRPr="00F21B71">
              <w:rPr>
                <w:rFonts w:ascii="Arial" w:hAnsi="Arial" w:cs="Arial"/>
                <w:sz w:val="24"/>
                <w:szCs w:val="24"/>
              </w:rPr>
              <w:t>Meningkatnya kualitas keamanan dan kenyamanan masyarakat</w:t>
            </w:r>
          </w:p>
        </w:tc>
        <w:tc>
          <w:tcPr>
            <w:tcW w:w="1517" w:type="dxa"/>
            <w:vMerge w:val="restart"/>
          </w:tcPr>
          <w:p w:rsidR="00270D9D" w:rsidRPr="00F21B71" w:rsidRDefault="00270D9D" w:rsidP="00D0136B">
            <w:pPr>
              <w:pStyle w:val="ListParagraph"/>
              <w:spacing w:after="0" w:line="240" w:lineRule="auto"/>
              <w:ind w:left="-42"/>
              <w:rPr>
                <w:rFonts w:ascii="Arial" w:hAnsi="Arial" w:cs="Arial"/>
                <w:color w:val="000000" w:themeColor="text1"/>
                <w:sz w:val="24"/>
                <w:szCs w:val="24"/>
              </w:rPr>
            </w:pPr>
            <w:r w:rsidRPr="00F21B71">
              <w:rPr>
                <w:rFonts w:ascii="Arial" w:hAnsi="Arial" w:cs="Arial"/>
                <w:color w:val="000000" w:themeColor="text1"/>
                <w:sz w:val="24"/>
                <w:szCs w:val="24"/>
              </w:rPr>
              <w:t>Persentase penyelesaian pelanggaran K3 (ketertiban, keamanan dan keindahan</w:t>
            </w:r>
          </w:p>
        </w:tc>
        <w:tc>
          <w:tcPr>
            <w:tcW w:w="2124" w:type="dxa"/>
            <w:vMerge w:val="restart"/>
          </w:tcPr>
          <w:p w:rsidR="00270D9D" w:rsidRPr="00F21B71" w:rsidRDefault="00270D9D" w:rsidP="00D0136B">
            <w:pPr>
              <w:pStyle w:val="ListParagraph"/>
              <w:spacing w:after="0" w:line="240" w:lineRule="auto"/>
              <w:ind w:left="-42"/>
              <w:rPr>
                <w:rFonts w:ascii="Arial" w:hAnsi="Arial" w:cs="Arial"/>
                <w:color w:val="000000" w:themeColor="text1"/>
                <w:sz w:val="24"/>
                <w:szCs w:val="24"/>
              </w:rPr>
            </w:pPr>
            <w:r w:rsidRPr="00F21B71">
              <w:rPr>
                <w:rFonts w:ascii="Arial" w:hAnsi="Arial" w:cs="Arial"/>
                <w:color w:val="000000" w:themeColor="text1"/>
                <w:sz w:val="24"/>
                <w:szCs w:val="24"/>
              </w:rPr>
              <w:t>Meningkatnya stabilitas keamanan dan kenyamanan</w:t>
            </w:r>
          </w:p>
        </w:tc>
        <w:tc>
          <w:tcPr>
            <w:tcW w:w="1881" w:type="dxa"/>
            <w:shd w:val="clear" w:color="auto" w:fill="auto"/>
          </w:tcPr>
          <w:p w:rsidR="00270D9D" w:rsidRPr="00F21B71" w:rsidRDefault="00270D9D" w:rsidP="00D0136B">
            <w:pPr>
              <w:spacing w:after="0" w:line="240" w:lineRule="auto"/>
              <w:rPr>
                <w:rFonts w:ascii="Arial" w:eastAsia="Times New Roman" w:hAnsi="Arial" w:cs="Arial"/>
                <w:sz w:val="24"/>
                <w:szCs w:val="24"/>
              </w:rPr>
            </w:pPr>
            <w:r w:rsidRPr="00F21B71">
              <w:rPr>
                <w:rFonts w:ascii="Arial" w:eastAsia="Times New Roman" w:hAnsi="Arial" w:cs="Arial"/>
                <w:sz w:val="24"/>
                <w:szCs w:val="24"/>
              </w:rPr>
              <w:t>Persentase pelanggaran Perda tertangani</w:t>
            </w:r>
          </w:p>
        </w:tc>
        <w:tc>
          <w:tcPr>
            <w:tcW w:w="4982" w:type="dxa"/>
          </w:tcPr>
          <w:p w:rsidR="00270D9D" w:rsidRPr="00F21B71" w:rsidRDefault="00270D9D" w:rsidP="00D0136B">
            <w:pPr>
              <w:spacing w:after="0" w:line="240" w:lineRule="auto"/>
              <w:rPr>
                <w:rFonts w:ascii="Arial" w:eastAsia="Times New Roman" w:hAnsi="Arial" w:cs="Arial"/>
                <w:sz w:val="24"/>
                <w:szCs w:val="24"/>
              </w:rPr>
            </w:pPr>
            <w:r w:rsidRPr="00F21B71">
              <w:rPr>
                <w:rFonts w:ascii="Arial" w:eastAsia="Times New Roman" w:hAnsi="Arial" w:cs="Arial"/>
                <w:sz w:val="24"/>
                <w:szCs w:val="24"/>
              </w:rPr>
              <w:t>(Jumlah pelanggaran Perda yang tertangani)/ (Jumlah pelanggaran Perda) x 100%</w:t>
            </w:r>
          </w:p>
        </w:tc>
      </w:tr>
      <w:tr w:rsidR="00270D9D" w:rsidRPr="00F21B71" w:rsidTr="00270D9D">
        <w:trPr>
          <w:trHeight w:val="769"/>
          <w:jc w:val="center"/>
        </w:trPr>
        <w:tc>
          <w:tcPr>
            <w:tcW w:w="688" w:type="dxa"/>
            <w:vMerge/>
          </w:tcPr>
          <w:p w:rsidR="00270D9D" w:rsidRPr="00F21B71" w:rsidRDefault="00270D9D" w:rsidP="00D0136B">
            <w:pPr>
              <w:pStyle w:val="ListParagraph"/>
              <w:snapToGrid w:val="0"/>
              <w:spacing w:after="0" w:line="240" w:lineRule="auto"/>
              <w:ind w:left="0"/>
              <w:contextualSpacing w:val="0"/>
              <w:jc w:val="center"/>
              <w:rPr>
                <w:rFonts w:cstheme="minorHAnsi"/>
                <w:bCs/>
                <w:noProof/>
                <w:kern w:val="16"/>
                <w:sz w:val="24"/>
                <w:szCs w:val="24"/>
                <w:lang w:val="id-ID"/>
              </w:rPr>
            </w:pPr>
          </w:p>
        </w:tc>
        <w:tc>
          <w:tcPr>
            <w:tcW w:w="2267" w:type="dxa"/>
            <w:vMerge/>
          </w:tcPr>
          <w:p w:rsidR="00270D9D" w:rsidRPr="00F21B71" w:rsidRDefault="00270D9D" w:rsidP="00D0136B">
            <w:pPr>
              <w:spacing w:after="0" w:line="240" w:lineRule="auto"/>
              <w:rPr>
                <w:rFonts w:ascii="Arial" w:hAnsi="Arial" w:cs="Arial"/>
                <w:sz w:val="24"/>
                <w:szCs w:val="24"/>
              </w:rPr>
            </w:pPr>
          </w:p>
        </w:tc>
        <w:tc>
          <w:tcPr>
            <w:tcW w:w="1517" w:type="dxa"/>
            <w:vMerge/>
          </w:tcPr>
          <w:p w:rsidR="00270D9D" w:rsidRPr="00F21B71" w:rsidRDefault="00270D9D" w:rsidP="00D0136B">
            <w:pPr>
              <w:pStyle w:val="ListParagraph"/>
              <w:spacing w:after="0" w:line="240" w:lineRule="auto"/>
              <w:ind w:left="-42"/>
              <w:rPr>
                <w:rFonts w:ascii="Arial" w:hAnsi="Arial" w:cs="Arial"/>
                <w:color w:val="000000" w:themeColor="text1"/>
                <w:sz w:val="24"/>
                <w:szCs w:val="24"/>
              </w:rPr>
            </w:pPr>
          </w:p>
        </w:tc>
        <w:tc>
          <w:tcPr>
            <w:tcW w:w="2124" w:type="dxa"/>
            <w:vMerge/>
          </w:tcPr>
          <w:p w:rsidR="00270D9D" w:rsidRPr="00F21B71" w:rsidRDefault="00270D9D" w:rsidP="00D0136B">
            <w:pPr>
              <w:pStyle w:val="ListParagraph"/>
              <w:spacing w:after="0" w:line="240" w:lineRule="auto"/>
              <w:ind w:left="-42"/>
              <w:rPr>
                <w:rFonts w:ascii="Arial" w:hAnsi="Arial" w:cs="Arial"/>
                <w:color w:val="000000" w:themeColor="text1"/>
                <w:sz w:val="24"/>
                <w:szCs w:val="24"/>
              </w:rPr>
            </w:pPr>
          </w:p>
        </w:tc>
        <w:tc>
          <w:tcPr>
            <w:tcW w:w="1881" w:type="dxa"/>
            <w:shd w:val="clear" w:color="auto" w:fill="auto"/>
          </w:tcPr>
          <w:p w:rsidR="00270D9D" w:rsidRPr="00F21B71" w:rsidRDefault="00270D9D" w:rsidP="00D0136B">
            <w:pPr>
              <w:spacing w:after="0" w:line="240" w:lineRule="auto"/>
              <w:rPr>
                <w:rFonts w:ascii="Arial" w:eastAsia="Times New Roman" w:hAnsi="Arial" w:cs="Arial"/>
                <w:sz w:val="24"/>
                <w:szCs w:val="24"/>
              </w:rPr>
            </w:pPr>
            <w:r w:rsidRPr="00F21B71">
              <w:rPr>
                <w:rFonts w:ascii="Arial" w:eastAsia="Times New Roman" w:hAnsi="Arial" w:cs="Arial"/>
                <w:sz w:val="24"/>
                <w:szCs w:val="24"/>
              </w:rPr>
              <w:t>Persentase konflik social tertangani</w:t>
            </w:r>
          </w:p>
        </w:tc>
        <w:tc>
          <w:tcPr>
            <w:tcW w:w="4982" w:type="dxa"/>
          </w:tcPr>
          <w:p w:rsidR="00270D9D" w:rsidRPr="00F21B71" w:rsidRDefault="00270D9D" w:rsidP="00D0136B">
            <w:pPr>
              <w:spacing w:after="0" w:line="240" w:lineRule="auto"/>
              <w:rPr>
                <w:rFonts w:ascii="Arial" w:eastAsia="Times New Roman" w:hAnsi="Arial" w:cs="Arial"/>
                <w:sz w:val="24"/>
                <w:szCs w:val="24"/>
              </w:rPr>
            </w:pPr>
            <w:r w:rsidRPr="00F21B71">
              <w:rPr>
                <w:rFonts w:ascii="Arial" w:eastAsia="Times New Roman" w:hAnsi="Arial" w:cs="Arial"/>
                <w:sz w:val="24"/>
                <w:szCs w:val="24"/>
              </w:rPr>
              <w:t>(Jumlah konflik social tertangani)/( konflik social yang terjadi) x 100%</w:t>
            </w:r>
          </w:p>
        </w:tc>
      </w:tr>
      <w:tr w:rsidR="00270D9D" w:rsidRPr="00F21B71" w:rsidTr="00270D9D">
        <w:trPr>
          <w:trHeight w:val="769"/>
          <w:jc w:val="center"/>
        </w:trPr>
        <w:tc>
          <w:tcPr>
            <w:tcW w:w="688" w:type="dxa"/>
            <w:vMerge/>
          </w:tcPr>
          <w:p w:rsidR="00270D9D" w:rsidRPr="00F21B71" w:rsidRDefault="00270D9D" w:rsidP="00D0136B">
            <w:pPr>
              <w:pStyle w:val="ListParagraph"/>
              <w:snapToGrid w:val="0"/>
              <w:spacing w:after="0" w:line="240" w:lineRule="auto"/>
              <w:ind w:left="0"/>
              <w:contextualSpacing w:val="0"/>
              <w:jc w:val="center"/>
              <w:rPr>
                <w:rFonts w:cstheme="minorHAnsi"/>
                <w:bCs/>
                <w:noProof/>
                <w:kern w:val="16"/>
                <w:sz w:val="24"/>
                <w:szCs w:val="24"/>
                <w:lang w:val="id-ID"/>
              </w:rPr>
            </w:pPr>
          </w:p>
        </w:tc>
        <w:tc>
          <w:tcPr>
            <w:tcW w:w="2267" w:type="dxa"/>
            <w:vMerge/>
          </w:tcPr>
          <w:p w:rsidR="00270D9D" w:rsidRPr="00F21B71" w:rsidRDefault="00270D9D" w:rsidP="00D0136B">
            <w:pPr>
              <w:spacing w:after="0" w:line="240" w:lineRule="auto"/>
              <w:rPr>
                <w:rFonts w:ascii="Arial" w:hAnsi="Arial" w:cs="Arial"/>
                <w:sz w:val="24"/>
                <w:szCs w:val="24"/>
              </w:rPr>
            </w:pPr>
          </w:p>
        </w:tc>
        <w:tc>
          <w:tcPr>
            <w:tcW w:w="1517" w:type="dxa"/>
            <w:vMerge/>
          </w:tcPr>
          <w:p w:rsidR="00270D9D" w:rsidRPr="00F21B71" w:rsidRDefault="00270D9D" w:rsidP="00D0136B">
            <w:pPr>
              <w:pStyle w:val="ListParagraph"/>
              <w:spacing w:after="0" w:line="240" w:lineRule="auto"/>
              <w:ind w:left="-42"/>
              <w:rPr>
                <w:rFonts w:ascii="Arial" w:hAnsi="Arial" w:cs="Arial"/>
                <w:color w:val="000000" w:themeColor="text1"/>
                <w:sz w:val="24"/>
                <w:szCs w:val="24"/>
              </w:rPr>
            </w:pPr>
          </w:p>
        </w:tc>
        <w:tc>
          <w:tcPr>
            <w:tcW w:w="2124" w:type="dxa"/>
            <w:vMerge/>
          </w:tcPr>
          <w:p w:rsidR="00270D9D" w:rsidRPr="00F21B71" w:rsidRDefault="00270D9D" w:rsidP="00D0136B">
            <w:pPr>
              <w:pStyle w:val="ListParagraph"/>
              <w:spacing w:after="0" w:line="240" w:lineRule="auto"/>
              <w:ind w:left="-42"/>
              <w:rPr>
                <w:rFonts w:ascii="Arial" w:hAnsi="Arial" w:cs="Arial"/>
                <w:color w:val="000000" w:themeColor="text1"/>
                <w:sz w:val="24"/>
                <w:szCs w:val="24"/>
              </w:rPr>
            </w:pPr>
          </w:p>
        </w:tc>
        <w:tc>
          <w:tcPr>
            <w:tcW w:w="1881" w:type="dxa"/>
            <w:shd w:val="clear" w:color="auto" w:fill="auto"/>
          </w:tcPr>
          <w:p w:rsidR="00270D9D" w:rsidRPr="00F21B71" w:rsidRDefault="00270D9D" w:rsidP="00D0136B">
            <w:pPr>
              <w:spacing w:after="0" w:line="240" w:lineRule="auto"/>
              <w:rPr>
                <w:rFonts w:ascii="Arial" w:eastAsia="Times New Roman" w:hAnsi="Arial" w:cs="Arial"/>
                <w:sz w:val="24"/>
                <w:szCs w:val="24"/>
              </w:rPr>
            </w:pPr>
            <w:r w:rsidRPr="00F21B71">
              <w:rPr>
                <w:rFonts w:ascii="Arial" w:eastAsia="Times New Roman" w:hAnsi="Arial" w:cs="Arial"/>
                <w:sz w:val="24"/>
                <w:szCs w:val="24"/>
              </w:rPr>
              <w:t>Persentase capaian SPM bidang Ketertibandan Perlindungan masyarakat</w:t>
            </w:r>
          </w:p>
        </w:tc>
        <w:tc>
          <w:tcPr>
            <w:tcW w:w="4982" w:type="dxa"/>
          </w:tcPr>
          <w:p w:rsidR="00270D9D" w:rsidRPr="00F21B71" w:rsidRDefault="00270D9D" w:rsidP="00D0136B">
            <w:pPr>
              <w:spacing w:after="0" w:line="240" w:lineRule="auto"/>
              <w:rPr>
                <w:rFonts w:ascii="Arial" w:eastAsia="Times New Roman" w:hAnsi="Arial" w:cs="Arial"/>
                <w:sz w:val="24"/>
                <w:szCs w:val="24"/>
              </w:rPr>
            </w:pPr>
            <w:r w:rsidRPr="00F21B71">
              <w:rPr>
                <w:rFonts w:ascii="Arial" w:eastAsia="Times New Roman" w:hAnsi="Arial" w:cs="Arial"/>
                <w:sz w:val="24"/>
                <w:szCs w:val="24"/>
              </w:rPr>
              <w:t>(Realisasi Capaian SPM bidang Ketertibandan Perlindungan masyarakat)/ (Target Capaian SPM bidang Ketertibandan Perlindungan masyarakat) x 100%</w:t>
            </w:r>
          </w:p>
        </w:tc>
      </w:tr>
    </w:tbl>
    <w:p w:rsidR="00270D9D" w:rsidRPr="00F21B71" w:rsidRDefault="00270D9D" w:rsidP="00270D9D">
      <w:pPr>
        <w:tabs>
          <w:tab w:val="left" w:pos="3402"/>
          <w:tab w:val="left" w:pos="3544"/>
        </w:tabs>
        <w:spacing w:line="360" w:lineRule="auto"/>
        <w:jc w:val="center"/>
        <w:rPr>
          <w:rFonts w:ascii="Arial" w:hAnsi="Arial" w:cs="Arial"/>
          <w:b/>
          <w:sz w:val="24"/>
          <w:szCs w:val="24"/>
        </w:rPr>
      </w:pPr>
    </w:p>
    <w:p w:rsidR="00270D9D" w:rsidRDefault="00270D9D" w:rsidP="00F0171A">
      <w:pPr>
        <w:pStyle w:val="ListParagraph"/>
        <w:tabs>
          <w:tab w:val="left" w:pos="3402"/>
          <w:tab w:val="left" w:pos="3544"/>
        </w:tabs>
        <w:spacing w:after="0"/>
        <w:ind w:left="0"/>
        <w:jc w:val="center"/>
        <w:rPr>
          <w:rFonts w:cstheme="minorHAnsi"/>
          <w:b/>
          <w:sz w:val="24"/>
          <w:szCs w:val="24"/>
        </w:rPr>
      </w:pPr>
    </w:p>
    <w:p w:rsidR="00270D9D" w:rsidRDefault="00270D9D" w:rsidP="00F0171A">
      <w:pPr>
        <w:pStyle w:val="ListParagraph"/>
        <w:tabs>
          <w:tab w:val="left" w:pos="3402"/>
          <w:tab w:val="left" w:pos="3544"/>
        </w:tabs>
        <w:spacing w:after="0"/>
        <w:ind w:left="0"/>
        <w:jc w:val="center"/>
        <w:rPr>
          <w:rFonts w:cstheme="minorHAnsi"/>
          <w:b/>
          <w:sz w:val="24"/>
          <w:szCs w:val="24"/>
        </w:rPr>
      </w:pPr>
    </w:p>
    <w:p w:rsidR="00270D9D" w:rsidRDefault="00270D9D" w:rsidP="00F0171A">
      <w:pPr>
        <w:pStyle w:val="ListParagraph"/>
        <w:tabs>
          <w:tab w:val="left" w:pos="3402"/>
          <w:tab w:val="left" w:pos="3544"/>
        </w:tabs>
        <w:spacing w:after="0"/>
        <w:ind w:left="0"/>
        <w:jc w:val="center"/>
        <w:rPr>
          <w:rFonts w:cstheme="minorHAnsi"/>
          <w:b/>
          <w:sz w:val="24"/>
          <w:szCs w:val="24"/>
        </w:rPr>
      </w:pPr>
    </w:p>
    <w:p w:rsidR="00270D9D" w:rsidRDefault="00270D9D" w:rsidP="00F0171A">
      <w:pPr>
        <w:pStyle w:val="ListParagraph"/>
        <w:tabs>
          <w:tab w:val="left" w:pos="3402"/>
          <w:tab w:val="left" w:pos="3544"/>
        </w:tabs>
        <w:spacing w:after="0"/>
        <w:ind w:left="0"/>
        <w:jc w:val="center"/>
        <w:rPr>
          <w:rFonts w:cstheme="minorHAnsi"/>
          <w:b/>
          <w:sz w:val="24"/>
          <w:szCs w:val="24"/>
        </w:rPr>
      </w:pPr>
    </w:p>
    <w:p w:rsidR="00270D9D" w:rsidRDefault="00270D9D" w:rsidP="00F0171A">
      <w:pPr>
        <w:pStyle w:val="ListParagraph"/>
        <w:tabs>
          <w:tab w:val="left" w:pos="3402"/>
          <w:tab w:val="left" w:pos="3544"/>
        </w:tabs>
        <w:spacing w:after="0"/>
        <w:ind w:left="0"/>
        <w:jc w:val="center"/>
        <w:rPr>
          <w:rFonts w:cstheme="minorHAnsi"/>
          <w:b/>
          <w:sz w:val="24"/>
          <w:szCs w:val="24"/>
        </w:rPr>
      </w:pPr>
    </w:p>
    <w:p w:rsidR="004D2CFF" w:rsidRDefault="004D2CFF" w:rsidP="00F0171A">
      <w:pPr>
        <w:pStyle w:val="ListParagraph"/>
        <w:tabs>
          <w:tab w:val="left" w:pos="3402"/>
          <w:tab w:val="left" w:pos="3544"/>
        </w:tabs>
        <w:spacing w:after="0"/>
        <w:ind w:left="0"/>
        <w:jc w:val="center"/>
        <w:rPr>
          <w:rFonts w:cstheme="minorHAnsi"/>
          <w:b/>
          <w:sz w:val="24"/>
          <w:szCs w:val="24"/>
        </w:rPr>
      </w:pPr>
    </w:p>
    <w:p w:rsidR="00270D9D" w:rsidRDefault="00270D9D" w:rsidP="00F0171A">
      <w:pPr>
        <w:pStyle w:val="ListParagraph"/>
        <w:tabs>
          <w:tab w:val="left" w:pos="3402"/>
          <w:tab w:val="left" w:pos="3544"/>
        </w:tabs>
        <w:spacing w:after="0"/>
        <w:ind w:left="0"/>
        <w:jc w:val="center"/>
        <w:rPr>
          <w:rFonts w:cstheme="minorHAnsi"/>
          <w:b/>
          <w:sz w:val="24"/>
          <w:szCs w:val="24"/>
        </w:rPr>
      </w:pPr>
    </w:p>
    <w:p w:rsidR="00896E05" w:rsidRPr="00F0171A" w:rsidRDefault="006927F5" w:rsidP="00F0171A">
      <w:pPr>
        <w:pStyle w:val="ListParagraph"/>
        <w:tabs>
          <w:tab w:val="left" w:pos="3402"/>
          <w:tab w:val="left" w:pos="3544"/>
        </w:tabs>
        <w:spacing w:after="0"/>
        <w:ind w:left="0"/>
        <w:jc w:val="center"/>
        <w:rPr>
          <w:rFonts w:cstheme="minorHAnsi"/>
          <w:b/>
          <w:sz w:val="24"/>
          <w:szCs w:val="24"/>
        </w:rPr>
      </w:pPr>
      <w:r w:rsidRPr="00F0171A">
        <w:rPr>
          <w:rFonts w:cstheme="minorHAnsi"/>
          <w:b/>
          <w:sz w:val="24"/>
          <w:szCs w:val="24"/>
          <w:lang w:val="id-ID"/>
        </w:rPr>
        <w:lastRenderedPageBreak/>
        <w:t>Tabel 4.</w:t>
      </w:r>
      <w:r w:rsidR="00270D9D">
        <w:rPr>
          <w:rFonts w:cstheme="minorHAnsi"/>
          <w:b/>
          <w:sz w:val="24"/>
          <w:szCs w:val="24"/>
        </w:rPr>
        <w:t>2</w:t>
      </w:r>
    </w:p>
    <w:p w:rsidR="00896E05" w:rsidRPr="00F0171A" w:rsidRDefault="00270D9D" w:rsidP="00F0171A">
      <w:pPr>
        <w:tabs>
          <w:tab w:val="left" w:pos="3402"/>
          <w:tab w:val="left" w:pos="3544"/>
        </w:tabs>
        <w:jc w:val="center"/>
        <w:rPr>
          <w:rFonts w:cstheme="minorHAnsi"/>
          <w:b/>
          <w:sz w:val="24"/>
          <w:szCs w:val="24"/>
        </w:rPr>
      </w:pPr>
      <w:r>
        <w:rPr>
          <w:rFonts w:cstheme="minorHAnsi"/>
          <w:b/>
          <w:sz w:val="24"/>
          <w:szCs w:val="24"/>
          <w:lang w:val="id-ID"/>
        </w:rPr>
        <w:t>T</w:t>
      </w:r>
      <w:r w:rsidR="00896E05" w:rsidRPr="00F0171A">
        <w:rPr>
          <w:rFonts w:cstheme="minorHAnsi"/>
          <w:b/>
          <w:sz w:val="24"/>
          <w:szCs w:val="24"/>
          <w:lang w:val="id-ID"/>
        </w:rPr>
        <w:t>a</w:t>
      </w:r>
      <w:r>
        <w:rPr>
          <w:rFonts w:cstheme="minorHAnsi"/>
          <w:b/>
          <w:sz w:val="24"/>
          <w:szCs w:val="24"/>
        </w:rPr>
        <w:t>rget</w:t>
      </w:r>
      <w:r w:rsidR="00896E05" w:rsidRPr="00F0171A">
        <w:rPr>
          <w:rFonts w:cstheme="minorHAnsi"/>
          <w:b/>
          <w:sz w:val="24"/>
          <w:szCs w:val="24"/>
          <w:lang w:val="id-ID"/>
        </w:rPr>
        <w:t xml:space="preserve"> </w:t>
      </w:r>
      <w:r>
        <w:rPr>
          <w:rFonts w:cstheme="minorHAnsi"/>
          <w:b/>
          <w:sz w:val="24"/>
          <w:szCs w:val="24"/>
        </w:rPr>
        <w:t>Kinerja</w:t>
      </w:r>
      <w:r>
        <w:rPr>
          <w:rFonts w:cstheme="minorHAnsi"/>
          <w:b/>
          <w:sz w:val="24"/>
          <w:szCs w:val="24"/>
          <w:lang w:val="id-ID"/>
        </w:rPr>
        <w:t xml:space="preserve"> Jangka Menengah</w:t>
      </w:r>
      <w:r w:rsidR="00896E05" w:rsidRPr="00F0171A">
        <w:rPr>
          <w:rFonts w:cstheme="minorHAnsi"/>
          <w:b/>
          <w:sz w:val="24"/>
          <w:szCs w:val="24"/>
          <w:lang w:val="id-ID"/>
        </w:rPr>
        <w:t xml:space="preserve"> S</w:t>
      </w:r>
      <w:r w:rsidR="006927F5" w:rsidRPr="00F0171A">
        <w:rPr>
          <w:rFonts w:cstheme="minorHAnsi"/>
          <w:b/>
          <w:sz w:val="24"/>
          <w:szCs w:val="24"/>
        </w:rPr>
        <w:t xml:space="preserve">atuan </w:t>
      </w:r>
      <w:r w:rsidR="00896E05" w:rsidRPr="00F0171A">
        <w:rPr>
          <w:rFonts w:cstheme="minorHAnsi"/>
          <w:b/>
          <w:sz w:val="24"/>
          <w:szCs w:val="24"/>
          <w:lang w:val="id-ID"/>
        </w:rPr>
        <w:t>P</w:t>
      </w:r>
      <w:r w:rsidR="006927F5" w:rsidRPr="00F0171A">
        <w:rPr>
          <w:rFonts w:cstheme="minorHAnsi"/>
          <w:b/>
          <w:sz w:val="24"/>
          <w:szCs w:val="24"/>
        </w:rPr>
        <w:t>olisi Pamong Praja</w:t>
      </w:r>
    </w:p>
    <w:tbl>
      <w:tblPr>
        <w:tblW w:w="13459" w:type="dxa"/>
        <w:jc w:val="center"/>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4A0"/>
      </w:tblPr>
      <w:tblGrid>
        <w:gridCol w:w="565"/>
        <w:gridCol w:w="1598"/>
        <w:gridCol w:w="1813"/>
        <w:gridCol w:w="1691"/>
        <w:gridCol w:w="2661"/>
        <w:gridCol w:w="989"/>
        <w:gridCol w:w="866"/>
        <w:gridCol w:w="774"/>
        <w:gridCol w:w="866"/>
        <w:gridCol w:w="774"/>
        <w:gridCol w:w="862"/>
      </w:tblGrid>
      <w:tr w:rsidR="00270D9D" w:rsidRPr="00F0171A" w:rsidTr="00270D9D">
        <w:trPr>
          <w:trHeight w:val="227"/>
          <w:tblHeader/>
          <w:jc w:val="center"/>
        </w:trPr>
        <w:tc>
          <w:tcPr>
            <w:tcW w:w="565" w:type="dxa"/>
            <w:vMerge w:val="restart"/>
            <w:shd w:val="clear" w:color="auto" w:fill="C6D9F1" w:themeFill="text2" w:themeFillTint="33"/>
            <w:vAlign w:val="center"/>
          </w:tcPr>
          <w:p w:rsidR="00270D9D" w:rsidRPr="00F0171A" w:rsidRDefault="00270D9D" w:rsidP="00F0171A">
            <w:pPr>
              <w:snapToGrid w:val="0"/>
              <w:spacing w:after="0"/>
              <w:jc w:val="center"/>
              <w:rPr>
                <w:rFonts w:cstheme="minorHAnsi"/>
                <w:b/>
                <w:sz w:val="24"/>
                <w:szCs w:val="24"/>
                <w:lang w:val="id-ID"/>
              </w:rPr>
            </w:pPr>
            <w:r w:rsidRPr="00F0171A">
              <w:rPr>
                <w:rFonts w:cstheme="minorHAnsi"/>
                <w:b/>
                <w:sz w:val="24"/>
                <w:szCs w:val="24"/>
                <w:lang w:val="id-ID"/>
              </w:rPr>
              <w:t>NO</w:t>
            </w:r>
          </w:p>
        </w:tc>
        <w:tc>
          <w:tcPr>
            <w:tcW w:w="1598" w:type="dxa"/>
            <w:vMerge w:val="restart"/>
            <w:shd w:val="clear" w:color="auto" w:fill="C6D9F1" w:themeFill="text2" w:themeFillTint="33"/>
            <w:vAlign w:val="center"/>
          </w:tcPr>
          <w:p w:rsidR="00270D9D" w:rsidRPr="00F0171A" w:rsidRDefault="00270D9D" w:rsidP="00F0171A">
            <w:pPr>
              <w:snapToGrid w:val="0"/>
              <w:spacing w:after="0"/>
              <w:jc w:val="center"/>
              <w:rPr>
                <w:rFonts w:cstheme="minorHAnsi"/>
                <w:b/>
                <w:sz w:val="24"/>
                <w:szCs w:val="24"/>
                <w:lang w:val="id-ID"/>
              </w:rPr>
            </w:pPr>
            <w:r w:rsidRPr="00F0171A">
              <w:rPr>
                <w:rFonts w:cstheme="minorHAnsi"/>
                <w:b/>
                <w:sz w:val="24"/>
                <w:szCs w:val="24"/>
                <w:lang w:val="id-ID"/>
              </w:rPr>
              <w:t>TUJUAN</w:t>
            </w:r>
          </w:p>
        </w:tc>
        <w:tc>
          <w:tcPr>
            <w:tcW w:w="1813" w:type="dxa"/>
            <w:vMerge w:val="restart"/>
            <w:shd w:val="clear" w:color="auto" w:fill="C6D9F1" w:themeFill="text2" w:themeFillTint="33"/>
          </w:tcPr>
          <w:p w:rsidR="00270D9D" w:rsidRPr="00F21B71" w:rsidRDefault="00270D9D" w:rsidP="00D0136B">
            <w:pPr>
              <w:snapToGrid w:val="0"/>
              <w:spacing w:after="0" w:line="240" w:lineRule="auto"/>
              <w:jc w:val="center"/>
              <w:rPr>
                <w:rFonts w:cstheme="minorHAnsi"/>
                <w:b/>
                <w:sz w:val="24"/>
                <w:szCs w:val="24"/>
              </w:rPr>
            </w:pPr>
            <w:r w:rsidRPr="00F21B71">
              <w:rPr>
                <w:rFonts w:cstheme="minorHAnsi"/>
                <w:b/>
                <w:sz w:val="24"/>
                <w:szCs w:val="24"/>
              </w:rPr>
              <w:t>INDIKATOR TUJUAN</w:t>
            </w:r>
          </w:p>
        </w:tc>
        <w:tc>
          <w:tcPr>
            <w:tcW w:w="1691" w:type="dxa"/>
            <w:vMerge w:val="restart"/>
            <w:shd w:val="clear" w:color="auto" w:fill="C6D9F1" w:themeFill="text2" w:themeFillTint="33"/>
            <w:vAlign w:val="center"/>
          </w:tcPr>
          <w:p w:rsidR="00270D9D" w:rsidRPr="00F0171A" w:rsidRDefault="00270D9D" w:rsidP="00F0171A">
            <w:pPr>
              <w:snapToGrid w:val="0"/>
              <w:spacing w:after="0"/>
              <w:jc w:val="center"/>
              <w:rPr>
                <w:rFonts w:cstheme="minorHAnsi"/>
                <w:b/>
                <w:sz w:val="24"/>
                <w:szCs w:val="24"/>
                <w:lang w:val="id-ID"/>
              </w:rPr>
            </w:pPr>
            <w:r w:rsidRPr="00F0171A">
              <w:rPr>
                <w:rFonts w:cstheme="minorHAnsi"/>
                <w:b/>
                <w:sz w:val="24"/>
                <w:szCs w:val="24"/>
                <w:lang w:val="id-ID"/>
              </w:rPr>
              <w:t>SASARAN</w:t>
            </w:r>
          </w:p>
        </w:tc>
        <w:tc>
          <w:tcPr>
            <w:tcW w:w="2661" w:type="dxa"/>
            <w:vMerge w:val="restart"/>
            <w:shd w:val="clear" w:color="auto" w:fill="C6D9F1" w:themeFill="text2" w:themeFillTint="33"/>
            <w:vAlign w:val="center"/>
          </w:tcPr>
          <w:p w:rsidR="00270D9D" w:rsidRPr="00F0171A" w:rsidRDefault="00270D9D" w:rsidP="00F0171A">
            <w:pPr>
              <w:snapToGrid w:val="0"/>
              <w:spacing w:after="0"/>
              <w:jc w:val="center"/>
              <w:rPr>
                <w:rFonts w:cstheme="minorHAnsi"/>
                <w:b/>
                <w:sz w:val="24"/>
                <w:szCs w:val="24"/>
                <w:lang w:val="id-ID"/>
              </w:rPr>
            </w:pPr>
            <w:r w:rsidRPr="00F0171A">
              <w:rPr>
                <w:rFonts w:cstheme="minorHAnsi"/>
                <w:b/>
                <w:sz w:val="24"/>
                <w:szCs w:val="24"/>
              </w:rPr>
              <w:t>INDIKATOR</w:t>
            </w:r>
            <w:r w:rsidRPr="00F0171A">
              <w:rPr>
                <w:rFonts w:cstheme="minorHAnsi"/>
                <w:b/>
                <w:sz w:val="24"/>
                <w:szCs w:val="24"/>
                <w:lang w:val="id-ID"/>
              </w:rPr>
              <w:t xml:space="preserve"> KINERJA</w:t>
            </w:r>
          </w:p>
        </w:tc>
        <w:tc>
          <w:tcPr>
            <w:tcW w:w="989" w:type="dxa"/>
            <w:vMerge w:val="restart"/>
            <w:shd w:val="clear" w:color="auto" w:fill="C6D9F1" w:themeFill="text2" w:themeFillTint="33"/>
            <w:vAlign w:val="center"/>
          </w:tcPr>
          <w:p w:rsidR="00270D9D" w:rsidRPr="00F0171A" w:rsidRDefault="00270D9D" w:rsidP="00F0171A">
            <w:pPr>
              <w:snapToGrid w:val="0"/>
              <w:spacing w:after="0"/>
              <w:jc w:val="center"/>
              <w:rPr>
                <w:rFonts w:cstheme="minorHAnsi"/>
                <w:b/>
                <w:sz w:val="24"/>
                <w:szCs w:val="24"/>
                <w:lang w:val="fi-FI"/>
              </w:rPr>
            </w:pPr>
            <w:r w:rsidRPr="00F0171A">
              <w:rPr>
                <w:rFonts w:cstheme="minorHAnsi"/>
                <w:b/>
                <w:sz w:val="24"/>
                <w:szCs w:val="24"/>
                <w:lang w:val="fi-FI"/>
              </w:rPr>
              <w:t>SATUAN</w:t>
            </w:r>
          </w:p>
        </w:tc>
        <w:tc>
          <w:tcPr>
            <w:tcW w:w="4142" w:type="dxa"/>
            <w:gridSpan w:val="5"/>
            <w:shd w:val="clear" w:color="auto" w:fill="C6D9F1" w:themeFill="text2" w:themeFillTint="33"/>
            <w:vAlign w:val="center"/>
          </w:tcPr>
          <w:p w:rsidR="00270D9D" w:rsidRPr="00F0171A" w:rsidRDefault="00270D9D" w:rsidP="00F0171A">
            <w:pPr>
              <w:snapToGrid w:val="0"/>
              <w:spacing w:after="0"/>
              <w:jc w:val="center"/>
              <w:rPr>
                <w:rFonts w:cstheme="minorHAnsi"/>
                <w:b/>
                <w:sz w:val="24"/>
                <w:szCs w:val="24"/>
                <w:lang w:val="id-ID"/>
              </w:rPr>
            </w:pPr>
            <w:r w:rsidRPr="00F0171A">
              <w:rPr>
                <w:rFonts w:cstheme="minorHAnsi"/>
                <w:b/>
                <w:sz w:val="24"/>
                <w:szCs w:val="24"/>
                <w:lang w:val="fi-FI"/>
              </w:rPr>
              <w:t>TARGET KINERJA</w:t>
            </w:r>
            <w:r w:rsidRPr="00F0171A">
              <w:rPr>
                <w:rFonts w:cstheme="minorHAnsi"/>
                <w:b/>
                <w:sz w:val="24"/>
                <w:szCs w:val="24"/>
                <w:lang w:val="id-ID"/>
              </w:rPr>
              <w:t xml:space="preserve"> PADA TAHUN KE-</w:t>
            </w:r>
          </w:p>
        </w:tc>
      </w:tr>
      <w:tr w:rsidR="00270D9D" w:rsidRPr="00F0171A" w:rsidTr="00270D9D">
        <w:trPr>
          <w:trHeight w:val="227"/>
          <w:tblHeader/>
          <w:jc w:val="center"/>
        </w:trPr>
        <w:tc>
          <w:tcPr>
            <w:tcW w:w="565" w:type="dxa"/>
            <w:vMerge/>
            <w:shd w:val="clear" w:color="auto" w:fill="C6D9F1" w:themeFill="text2" w:themeFillTint="33"/>
          </w:tcPr>
          <w:p w:rsidR="00270D9D" w:rsidRPr="00F0171A" w:rsidRDefault="00270D9D" w:rsidP="00F0171A">
            <w:pPr>
              <w:snapToGrid w:val="0"/>
              <w:spacing w:after="0"/>
              <w:jc w:val="center"/>
              <w:rPr>
                <w:rFonts w:cstheme="minorHAnsi"/>
                <w:b/>
                <w:sz w:val="24"/>
                <w:szCs w:val="24"/>
                <w:lang w:val="fi-FI"/>
              </w:rPr>
            </w:pPr>
          </w:p>
        </w:tc>
        <w:tc>
          <w:tcPr>
            <w:tcW w:w="1598" w:type="dxa"/>
            <w:vMerge/>
            <w:shd w:val="clear" w:color="auto" w:fill="C6D9F1" w:themeFill="text2" w:themeFillTint="33"/>
          </w:tcPr>
          <w:p w:rsidR="00270D9D" w:rsidRPr="00F0171A" w:rsidRDefault="00270D9D" w:rsidP="00F0171A">
            <w:pPr>
              <w:snapToGrid w:val="0"/>
              <w:spacing w:after="0"/>
              <w:jc w:val="center"/>
              <w:rPr>
                <w:rFonts w:cstheme="minorHAnsi"/>
                <w:b/>
                <w:sz w:val="24"/>
                <w:szCs w:val="24"/>
                <w:lang w:val="fi-FI"/>
              </w:rPr>
            </w:pPr>
          </w:p>
        </w:tc>
        <w:tc>
          <w:tcPr>
            <w:tcW w:w="1813" w:type="dxa"/>
            <w:vMerge/>
            <w:shd w:val="clear" w:color="auto" w:fill="C6D9F1" w:themeFill="text2" w:themeFillTint="33"/>
          </w:tcPr>
          <w:p w:rsidR="00270D9D" w:rsidRPr="00F0171A" w:rsidRDefault="00270D9D" w:rsidP="00F0171A">
            <w:pPr>
              <w:snapToGrid w:val="0"/>
              <w:spacing w:after="0"/>
              <w:jc w:val="center"/>
              <w:rPr>
                <w:rFonts w:cstheme="minorHAnsi"/>
                <w:b/>
                <w:sz w:val="24"/>
                <w:szCs w:val="24"/>
                <w:lang w:val="fi-FI"/>
              </w:rPr>
            </w:pPr>
          </w:p>
        </w:tc>
        <w:tc>
          <w:tcPr>
            <w:tcW w:w="1691" w:type="dxa"/>
            <w:vMerge/>
            <w:shd w:val="clear" w:color="auto" w:fill="C6D9F1" w:themeFill="text2" w:themeFillTint="33"/>
          </w:tcPr>
          <w:p w:rsidR="00270D9D" w:rsidRPr="00F0171A" w:rsidRDefault="00270D9D" w:rsidP="00F0171A">
            <w:pPr>
              <w:snapToGrid w:val="0"/>
              <w:spacing w:after="0"/>
              <w:jc w:val="center"/>
              <w:rPr>
                <w:rFonts w:cstheme="minorHAnsi"/>
                <w:b/>
                <w:sz w:val="24"/>
                <w:szCs w:val="24"/>
                <w:lang w:val="fi-FI"/>
              </w:rPr>
            </w:pPr>
          </w:p>
        </w:tc>
        <w:tc>
          <w:tcPr>
            <w:tcW w:w="2661" w:type="dxa"/>
            <w:vMerge/>
            <w:shd w:val="clear" w:color="auto" w:fill="C6D9F1" w:themeFill="text2" w:themeFillTint="33"/>
            <w:vAlign w:val="center"/>
          </w:tcPr>
          <w:p w:rsidR="00270D9D" w:rsidRPr="00F0171A" w:rsidRDefault="00270D9D" w:rsidP="00F0171A">
            <w:pPr>
              <w:snapToGrid w:val="0"/>
              <w:spacing w:after="0"/>
              <w:jc w:val="center"/>
              <w:rPr>
                <w:rFonts w:cstheme="minorHAnsi"/>
                <w:b/>
                <w:sz w:val="24"/>
                <w:szCs w:val="24"/>
                <w:lang w:val="fi-FI"/>
              </w:rPr>
            </w:pPr>
          </w:p>
        </w:tc>
        <w:tc>
          <w:tcPr>
            <w:tcW w:w="989" w:type="dxa"/>
            <w:vMerge/>
            <w:shd w:val="clear" w:color="auto" w:fill="C6D9F1" w:themeFill="text2" w:themeFillTint="33"/>
          </w:tcPr>
          <w:p w:rsidR="00270D9D" w:rsidRPr="00F0171A" w:rsidRDefault="00270D9D" w:rsidP="00F0171A">
            <w:pPr>
              <w:snapToGrid w:val="0"/>
              <w:spacing w:after="0"/>
              <w:jc w:val="center"/>
              <w:rPr>
                <w:rFonts w:cstheme="minorHAnsi"/>
                <w:b/>
                <w:sz w:val="24"/>
                <w:szCs w:val="24"/>
                <w:lang w:val="id-ID"/>
              </w:rPr>
            </w:pPr>
          </w:p>
        </w:tc>
        <w:tc>
          <w:tcPr>
            <w:tcW w:w="866" w:type="dxa"/>
            <w:shd w:val="clear" w:color="auto" w:fill="C6D9F1" w:themeFill="text2" w:themeFillTint="33"/>
            <w:vAlign w:val="center"/>
          </w:tcPr>
          <w:p w:rsidR="00270D9D" w:rsidRPr="00F0171A" w:rsidRDefault="00270D9D" w:rsidP="00F0171A">
            <w:pPr>
              <w:snapToGrid w:val="0"/>
              <w:spacing w:after="0"/>
              <w:jc w:val="center"/>
              <w:rPr>
                <w:rFonts w:cstheme="minorHAnsi"/>
                <w:b/>
                <w:sz w:val="24"/>
                <w:szCs w:val="24"/>
                <w:lang w:val="id-ID"/>
              </w:rPr>
            </w:pPr>
            <w:r w:rsidRPr="00F0171A">
              <w:rPr>
                <w:rFonts w:cstheme="minorHAnsi"/>
                <w:b/>
                <w:sz w:val="24"/>
                <w:szCs w:val="24"/>
                <w:lang w:val="id-ID"/>
              </w:rPr>
              <w:t>2016</w:t>
            </w:r>
          </w:p>
        </w:tc>
        <w:tc>
          <w:tcPr>
            <w:tcW w:w="774" w:type="dxa"/>
            <w:shd w:val="clear" w:color="auto" w:fill="C6D9F1" w:themeFill="text2" w:themeFillTint="33"/>
            <w:vAlign w:val="center"/>
          </w:tcPr>
          <w:p w:rsidR="00270D9D" w:rsidRPr="00F0171A" w:rsidRDefault="00270D9D" w:rsidP="00F0171A">
            <w:pPr>
              <w:snapToGrid w:val="0"/>
              <w:spacing w:after="0"/>
              <w:jc w:val="center"/>
              <w:rPr>
                <w:rFonts w:cstheme="minorHAnsi"/>
                <w:b/>
                <w:sz w:val="24"/>
                <w:szCs w:val="24"/>
                <w:lang w:val="id-ID"/>
              </w:rPr>
            </w:pPr>
            <w:r w:rsidRPr="00F0171A">
              <w:rPr>
                <w:rFonts w:cstheme="minorHAnsi"/>
                <w:b/>
                <w:sz w:val="24"/>
                <w:szCs w:val="24"/>
                <w:lang w:val="id-ID"/>
              </w:rPr>
              <w:t>2017</w:t>
            </w:r>
          </w:p>
        </w:tc>
        <w:tc>
          <w:tcPr>
            <w:tcW w:w="866" w:type="dxa"/>
            <w:shd w:val="clear" w:color="auto" w:fill="C6D9F1" w:themeFill="text2" w:themeFillTint="33"/>
            <w:vAlign w:val="center"/>
          </w:tcPr>
          <w:p w:rsidR="00270D9D" w:rsidRPr="00F0171A" w:rsidRDefault="00270D9D" w:rsidP="00F0171A">
            <w:pPr>
              <w:snapToGrid w:val="0"/>
              <w:spacing w:after="0"/>
              <w:jc w:val="center"/>
              <w:rPr>
                <w:rFonts w:cstheme="minorHAnsi"/>
                <w:b/>
                <w:sz w:val="24"/>
                <w:szCs w:val="24"/>
                <w:lang w:val="id-ID"/>
              </w:rPr>
            </w:pPr>
            <w:r w:rsidRPr="00F0171A">
              <w:rPr>
                <w:rFonts w:cstheme="minorHAnsi"/>
                <w:b/>
                <w:sz w:val="24"/>
                <w:szCs w:val="24"/>
                <w:lang w:val="id-ID"/>
              </w:rPr>
              <w:t>2018</w:t>
            </w:r>
          </w:p>
        </w:tc>
        <w:tc>
          <w:tcPr>
            <w:tcW w:w="774" w:type="dxa"/>
            <w:shd w:val="clear" w:color="auto" w:fill="C6D9F1" w:themeFill="text2" w:themeFillTint="33"/>
            <w:vAlign w:val="center"/>
          </w:tcPr>
          <w:p w:rsidR="00270D9D" w:rsidRPr="00F0171A" w:rsidRDefault="00270D9D" w:rsidP="00F0171A">
            <w:pPr>
              <w:snapToGrid w:val="0"/>
              <w:spacing w:after="0"/>
              <w:jc w:val="center"/>
              <w:rPr>
                <w:rFonts w:cstheme="minorHAnsi"/>
                <w:b/>
                <w:sz w:val="24"/>
                <w:szCs w:val="24"/>
                <w:lang w:val="id-ID"/>
              </w:rPr>
            </w:pPr>
            <w:r w:rsidRPr="00F0171A">
              <w:rPr>
                <w:rFonts w:cstheme="minorHAnsi"/>
                <w:b/>
                <w:sz w:val="24"/>
                <w:szCs w:val="24"/>
                <w:lang w:val="id-ID"/>
              </w:rPr>
              <w:t>2019</w:t>
            </w:r>
          </w:p>
        </w:tc>
        <w:tc>
          <w:tcPr>
            <w:tcW w:w="862" w:type="dxa"/>
            <w:shd w:val="clear" w:color="auto" w:fill="C6D9F1" w:themeFill="text2" w:themeFillTint="33"/>
            <w:vAlign w:val="center"/>
          </w:tcPr>
          <w:p w:rsidR="00270D9D" w:rsidRPr="00F0171A" w:rsidRDefault="00270D9D" w:rsidP="00F0171A">
            <w:pPr>
              <w:snapToGrid w:val="0"/>
              <w:spacing w:after="0"/>
              <w:jc w:val="center"/>
              <w:rPr>
                <w:rFonts w:cstheme="minorHAnsi"/>
                <w:b/>
                <w:sz w:val="24"/>
                <w:szCs w:val="24"/>
                <w:lang w:val="id-ID"/>
              </w:rPr>
            </w:pPr>
            <w:r w:rsidRPr="00F0171A">
              <w:rPr>
                <w:rFonts w:cstheme="minorHAnsi"/>
                <w:b/>
                <w:sz w:val="24"/>
                <w:szCs w:val="24"/>
                <w:lang w:val="id-ID"/>
              </w:rPr>
              <w:t>2020</w:t>
            </w:r>
          </w:p>
        </w:tc>
      </w:tr>
      <w:tr w:rsidR="00270D9D" w:rsidRPr="00F0171A" w:rsidTr="00270D9D">
        <w:trPr>
          <w:trHeight w:val="227"/>
          <w:tblHeader/>
          <w:jc w:val="center"/>
        </w:trPr>
        <w:tc>
          <w:tcPr>
            <w:tcW w:w="565" w:type="dxa"/>
            <w:tcBorders>
              <w:bottom w:val="single" w:sz="4" w:space="0" w:color="auto"/>
            </w:tcBorders>
            <w:shd w:val="clear" w:color="auto" w:fill="C6D9F1" w:themeFill="text2" w:themeFillTint="33"/>
          </w:tcPr>
          <w:p w:rsidR="00270D9D" w:rsidRPr="00F0171A" w:rsidRDefault="00270D9D" w:rsidP="00F0171A">
            <w:pPr>
              <w:pStyle w:val="PlainText"/>
              <w:snapToGrid w:val="0"/>
              <w:spacing w:line="276" w:lineRule="auto"/>
              <w:ind w:left="-78" w:right="-49"/>
              <w:jc w:val="center"/>
              <w:rPr>
                <w:rFonts w:asciiTheme="minorHAnsi" w:hAnsiTheme="minorHAnsi" w:cstheme="minorHAnsi"/>
                <w:b/>
                <w:sz w:val="24"/>
                <w:szCs w:val="24"/>
                <w:lang w:val="id-ID"/>
              </w:rPr>
            </w:pPr>
            <w:r w:rsidRPr="00F0171A">
              <w:rPr>
                <w:rFonts w:asciiTheme="minorHAnsi" w:hAnsiTheme="minorHAnsi" w:cstheme="minorHAnsi"/>
                <w:b/>
                <w:sz w:val="24"/>
                <w:szCs w:val="24"/>
                <w:lang w:val="id-ID"/>
              </w:rPr>
              <w:t>(1)</w:t>
            </w:r>
          </w:p>
        </w:tc>
        <w:tc>
          <w:tcPr>
            <w:tcW w:w="1598" w:type="dxa"/>
            <w:tcBorders>
              <w:bottom w:val="single" w:sz="4" w:space="0" w:color="auto"/>
            </w:tcBorders>
            <w:shd w:val="clear" w:color="auto" w:fill="C6D9F1" w:themeFill="text2" w:themeFillTint="33"/>
          </w:tcPr>
          <w:p w:rsidR="00270D9D" w:rsidRPr="00F0171A" w:rsidRDefault="00270D9D" w:rsidP="00F0171A">
            <w:pPr>
              <w:pStyle w:val="PlainText"/>
              <w:snapToGrid w:val="0"/>
              <w:spacing w:line="276" w:lineRule="auto"/>
              <w:ind w:left="-78" w:right="-49"/>
              <w:jc w:val="center"/>
              <w:rPr>
                <w:rFonts w:asciiTheme="minorHAnsi" w:hAnsiTheme="minorHAnsi" w:cstheme="minorHAnsi"/>
                <w:b/>
                <w:sz w:val="24"/>
                <w:szCs w:val="24"/>
                <w:lang w:val="id-ID"/>
              </w:rPr>
            </w:pPr>
            <w:r w:rsidRPr="00F0171A">
              <w:rPr>
                <w:rFonts w:asciiTheme="minorHAnsi" w:hAnsiTheme="minorHAnsi" w:cstheme="minorHAnsi"/>
                <w:b/>
                <w:sz w:val="24"/>
                <w:szCs w:val="24"/>
                <w:lang w:val="id-ID"/>
              </w:rPr>
              <w:t>(2)</w:t>
            </w:r>
          </w:p>
        </w:tc>
        <w:tc>
          <w:tcPr>
            <w:tcW w:w="1813" w:type="dxa"/>
            <w:tcBorders>
              <w:bottom w:val="single" w:sz="4" w:space="0" w:color="auto"/>
            </w:tcBorders>
            <w:shd w:val="clear" w:color="auto" w:fill="C6D9F1" w:themeFill="text2" w:themeFillTint="33"/>
          </w:tcPr>
          <w:p w:rsidR="00270D9D" w:rsidRPr="00F0171A" w:rsidRDefault="00270D9D" w:rsidP="00D0136B">
            <w:pPr>
              <w:pStyle w:val="PlainText"/>
              <w:snapToGrid w:val="0"/>
              <w:spacing w:line="276" w:lineRule="auto"/>
              <w:ind w:left="-78" w:right="-49"/>
              <w:jc w:val="center"/>
              <w:rPr>
                <w:rFonts w:asciiTheme="minorHAnsi" w:hAnsiTheme="minorHAnsi" w:cstheme="minorHAnsi"/>
                <w:b/>
                <w:sz w:val="24"/>
                <w:szCs w:val="24"/>
                <w:lang w:val="id-ID"/>
              </w:rPr>
            </w:pPr>
            <w:r w:rsidRPr="00F0171A">
              <w:rPr>
                <w:rFonts w:asciiTheme="minorHAnsi" w:hAnsiTheme="minorHAnsi" w:cstheme="minorHAnsi"/>
                <w:b/>
                <w:sz w:val="24"/>
                <w:szCs w:val="24"/>
                <w:lang w:val="id-ID"/>
              </w:rPr>
              <w:t>(3)</w:t>
            </w:r>
          </w:p>
        </w:tc>
        <w:tc>
          <w:tcPr>
            <w:tcW w:w="1691" w:type="dxa"/>
            <w:tcBorders>
              <w:bottom w:val="single" w:sz="4" w:space="0" w:color="auto"/>
            </w:tcBorders>
            <w:shd w:val="clear" w:color="auto" w:fill="C6D9F1" w:themeFill="text2" w:themeFillTint="33"/>
            <w:vAlign w:val="center"/>
          </w:tcPr>
          <w:p w:rsidR="00270D9D" w:rsidRPr="00F0171A" w:rsidRDefault="00270D9D" w:rsidP="00D0136B">
            <w:pPr>
              <w:pStyle w:val="PlainText"/>
              <w:snapToGrid w:val="0"/>
              <w:spacing w:line="276" w:lineRule="auto"/>
              <w:ind w:left="-78" w:right="-49"/>
              <w:jc w:val="center"/>
              <w:rPr>
                <w:rFonts w:asciiTheme="minorHAnsi" w:hAnsiTheme="minorHAnsi" w:cstheme="minorHAnsi"/>
                <w:b/>
                <w:sz w:val="24"/>
                <w:szCs w:val="24"/>
                <w:lang w:val="sv-SE"/>
              </w:rPr>
            </w:pPr>
            <w:r w:rsidRPr="00F0171A">
              <w:rPr>
                <w:rFonts w:asciiTheme="minorHAnsi" w:hAnsiTheme="minorHAnsi" w:cstheme="minorHAnsi"/>
                <w:b/>
                <w:sz w:val="24"/>
                <w:szCs w:val="24"/>
                <w:lang w:val="sv-SE"/>
              </w:rPr>
              <w:t>(4)</w:t>
            </w:r>
          </w:p>
        </w:tc>
        <w:tc>
          <w:tcPr>
            <w:tcW w:w="2661" w:type="dxa"/>
            <w:tcBorders>
              <w:bottom w:val="single" w:sz="4" w:space="0" w:color="auto"/>
            </w:tcBorders>
            <w:shd w:val="clear" w:color="auto" w:fill="C6D9F1" w:themeFill="text2" w:themeFillTint="33"/>
            <w:vAlign w:val="center"/>
          </w:tcPr>
          <w:p w:rsidR="00270D9D" w:rsidRPr="00F0171A" w:rsidRDefault="00270D9D" w:rsidP="00D0136B">
            <w:pPr>
              <w:snapToGrid w:val="0"/>
              <w:spacing w:after="0"/>
              <w:ind w:left="-78" w:right="-49"/>
              <w:jc w:val="center"/>
              <w:rPr>
                <w:rFonts w:cstheme="minorHAnsi"/>
                <w:b/>
                <w:bCs/>
                <w:sz w:val="24"/>
                <w:szCs w:val="24"/>
              </w:rPr>
            </w:pPr>
            <w:r w:rsidRPr="00F0171A">
              <w:rPr>
                <w:rFonts w:cstheme="minorHAnsi"/>
                <w:b/>
                <w:bCs/>
                <w:sz w:val="24"/>
                <w:szCs w:val="24"/>
              </w:rPr>
              <w:t>(5)</w:t>
            </w:r>
          </w:p>
        </w:tc>
        <w:tc>
          <w:tcPr>
            <w:tcW w:w="989" w:type="dxa"/>
            <w:shd w:val="clear" w:color="auto" w:fill="C6D9F1" w:themeFill="text2" w:themeFillTint="33"/>
            <w:vAlign w:val="center"/>
          </w:tcPr>
          <w:p w:rsidR="00270D9D" w:rsidRPr="00F0171A" w:rsidRDefault="00270D9D" w:rsidP="00D0136B">
            <w:pPr>
              <w:snapToGrid w:val="0"/>
              <w:spacing w:after="0"/>
              <w:ind w:left="-78" w:right="-49"/>
              <w:jc w:val="center"/>
              <w:rPr>
                <w:rFonts w:cstheme="minorHAnsi"/>
                <w:b/>
                <w:sz w:val="24"/>
                <w:szCs w:val="24"/>
              </w:rPr>
            </w:pPr>
            <w:r w:rsidRPr="00F0171A">
              <w:rPr>
                <w:rFonts w:cstheme="minorHAnsi"/>
                <w:b/>
                <w:sz w:val="24"/>
                <w:szCs w:val="24"/>
              </w:rPr>
              <w:t>(6)</w:t>
            </w:r>
          </w:p>
        </w:tc>
        <w:tc>
          <w:tcPr>
            <w:tcW w:w="866" w:type="dxa"/>
            <w:shd w:val="clear" w:color="auto" w:fill="C6D9F1" w:themeFill="text2" w:themeFillTint="33"/>
            <w:vAlign w:val="center"/>
          </w:tcPr>
          <w:p w:rsidR="00270D9D" w:rsidRPr="00F0171A" w:rsidRDefault="00270D9D" w:rsidP="00D0136B">
            <w:pPr>
              <w:snapToGrid w:val="0"/>
              <w:spacing w:after="0"/>
              <w:ind w:left="-78" w:right="-49"/>
              <w:jc w:val="center"/>
              <w:rPr>
                <w:rFonts w:cstheme="minorHAnsi"/>
                <w:b/>
                <w:bCs/>
                <w:sz w:val="24"/>
                <w:szCs w:val="24"/>
              </w:rPr>
            </w:pPr>
            <w:r w:rsidRPr="00F0171A">
              <w:rPr>
                <w:rFonts w:cstheme="minorHAnsi"/>
                <w:b/>
                <w:bCs/>
                <w:sz w:val="24"/>
                <w:szCs w:val="24"/>
              </w:rPr>
              <w:t>(7)</w:t>
            </w:r>
          </w:p>
        </w:tc>
        <w:tc>
          <w:tcPr>
            <w:tcW w:w="774" w:type="dxa"/>
            <w:shd w:val="clear" w:color="auto" w:fill="C6D9F1" w:themeFill="text2" w:themeFillTint="33"/>
            <w:vAlign w:val="center"/>
          </w:tcPr>
          <w:p w:rsidR="00270D9D" w:rsidRPr="00F0171A" w:rsidRDefault="00270D9D" w:rsidP="00D0136B">
            <w:pPr>
              <w:snapToGrid w:val="0"/>
              <w:spacing w:after="0"/>
              <w:ind w:left="-78" w:right="-49"/>
              <w:jc w:val="center"/>
              <w:rPr>
                <w:rFonts w:cstheme="minorHAnsi"/>
                <w:b/>
                <w:bCs/>
                <w:sz w:val="24"/>
                <w:szCs w:val="24"/>
              </w:rPr>
            </w:pPr>
            <w:r w:rsidRPr="00F0171A">
              <w:rPr>
                <w:rFonts w:cstheme="minorHAnsi"/>
                <w:b/>
                <w:bCs/>
                <w:sz w:val="24"/>
                <w:szCs w:val="24"/>
              </w:rPr>
              <w:t>(8)</w:t>
            </w:r>
          </w:p>
        </w:tc>
        <w:tc>
          <w:tcPr>
            <w:tcW w:w="866" w:type="dxa"/>
            <w:shd w:val="clear" w:color="auto" w:fill="C6D9F1" w:themeFill="text2" w:themeFillTint="33"/>
            <w:vAlign w:val="center"/>
          </w:tcPr>
          <w:p w:rsidR="00270D9D" w:rsidRPr="00F0171A" w:rsidRDefault="00270D9D" w:rsidP="00D0136B">
            <w:pPr>
              <w:snapToGrid w:val="0"/>
              <w:spacing w:after="0"/>
              <w:ind w:left="-78" w:right="-49"/>
              <w:jc w:val="center"/>
              <w:rPr>
                <w:rFonts w:cstheme="minorHAnsi"/>
                <w:b/>
                <w:bCs/>
                <w:sz w:val="24"/>
                <w:szCs w:val="24"/>
              </w:rPr>
            </w:pPr>
            <w:r w:rsidRPr="00F0171A">
              <w:rPr>
                <w:rFonts w:cstheme="minorHAnsi"/>
                <w:b/>
                <w:bCs/>
                <w:sz w:val="24"/>
                <w:szCs w:val="24"/>
              </w:rPr>
              <w:t>(9)</w:t>
            </w:r>
          </w:p>
        </w:tc>
        <w:tc>
          <w:tcPr>
            <w:tcW w:w="774" w:type="dxa"/>
            <w:shd w:val="clear" w:color="auto" w:fill="C6D9F1" w:themeFill="text2" w:themeFillTint="33"/>
            <w:vAlign w:val="center"/>
          </w:tcPr>
          <w:p w:rsidR="00270D9D" w:rsidRPr="00F0171A" w:rsidRDefault="00270D9D" w:rsidP="00D0136B">
            <w:pPr>
              <w:snapToGrid w:val="0"/>
              <w:spacing w:after="0"/>
              <w:ind w:left="-78" w:right="-49"/>
              <w:jc w:val="center"/>
              <w:rPr>
                <w:rFonts w:cstheme="minorHAnsi"/>
                <w:b/>
                <w:bCs/>
                <w:sz w:val="24"/>
                <w:szCs w:val="24"/>
              </w:rPr>
            </w:pPr>
            <w:r>
              <w:rPr>
                <w:rFonts w:cstheme="minorHAnsi"/>
                <w:b/>
                <w:bCs/>
                <w:sz w:val="24"/>
                <w:szCs w:val="24"/>
              </w:rPr>
              <w:t>(10</w:t>
            </w:r>
            <w:r w:rsidRPr="00F0171A">
              <w:rPr>
                <w:rFonts w:cstheme="minorHAnsi"/>
                <w:b/>
                <w:bCs/>
                <w:sz w:val="24"/>
                <w:szCs w:val="24"/>
              </w:rPr>
              <w:t>)</w:t>
            </w:r>
          </w:p>
        </w:tc>
        <w:tc>
          <w:tcPr>
            <w:tcW w:w="862" w:type="dxa"/>
            <w:shd w:val="clear" w:color="auto" w:fill="C6D9F1" w:themeFill="text2" w:themeFillTint="33"/>
            <w:vAlign w:val="center"/>
          </w:tcPr>
          <w:p w:rsidR="00270D9D" w:rsidRPr="00F0171A" w:rsidRDefault="00270D9D" w:rsidP="00F0171A">
            <w:pPr>
              <w:snapToGrid w:val="0"/>
              <w:spacing w:after="0"/>
              <w:ind w:left="-78" w:right="-49"/>
              <w:jc w:val="center"/>
              <w:rPr>
                <w:rFonts w:cstheme="minorHAnsi"/>
                <w:b/>
                <w:bCs/>
                <w:sz w:val="24"/>
                <w:szCs w:val="24"/>
              </w:rPr>
            </w:pPr>
            <w:r>
              <w:rPr>
                <w:rFonts w:cstheme="minorHAnsi"/>
                <w:b/>
                <w:bCs/>
                <w:sz w:val="24"/>
                <w:szCs w:val="24"/>
              </w:rPr>
              <w:t>(11</w:t>
            </w:r>
            <w:r w:rsidRPr="00F0171A">
              <w:rPr>
                <w:rFonts w:cstheme="minorHAnsi"/>
                <w:b/>
                <w:bCs/>
                <w:sz w:val="24"/>
                <w:szCs w:val="24"/>
              </w:rPr>
              <w:t>)</w:t>
            </w:r>
          </w:p>
        </w:tc>
      </w:tr>
      <w:tr w:rsidR="00270D9D" w:rsidRPr="00F0171A" w:rsidTr="00270D9D">
        <w:trPr>
          <w:trHeight w:val="769"/>
          <w:jc w:val="center"/>
        </w:trPr>
        <w:tc>
          <w:tcPr>
            <w:tcW w:w="565" w:type="dxa"/>
            <w:vMerge w:val="restart"/>
          </w:tcPr>
          <w:p w:rsidR="00270D9D" w:rsidRPr="00270D9D" w:rsidRDefault="00270D9D" w:rsidP="00F0171A">
            <w:pPr>
              <w:pStyle w:val="ListParagraph"/>
              <w:snapToGrid w:val="0"/>
              <w:spacing w:after="0"/>
              <w:ind w:left="0"/>
              <w:contextualSpacing w:val="0"/>
              <w:jc w:val="center"/>
              <w:rPr>
                <w:rFonts w:cstheme="minorHAnsi"/>
                <w:bCs/>
                <w:noProof/>
                <w:kern w:val="16"/>
                <w:sz w:val="24"/>
                <w:szCs w:val="24"/>
              </w:rPr>
            </w:pPr>
            <w:r>
              <w:rPr>
                <w:rFonts w:cstheme="minorHAnsi"/>
                <w:bCs/>
                <w:noProof/>
                <w:kern w:val="16"/>
                <w:sz w:val="24"/>
                <w:szCs w:val="24"/>
              </w:rPr>
              <w:t>1</w:t>
            </w:r>
          </w:p>
          <w:p w:rsidR="00270D9D" w:rsidRPr="00F0171A" w:rsidRDefault="00270D9D" w:rsidP="00F0171A">
            <w:pPr>
              <w:pStyle w:val="ListParagraph"/>
              <w:snapToGrid w:val="0"/>
              <w:spacing w:after="0"/>
              <w:ind w:left="0"/>
              <w:jc w:val="center"/>
              <w:rPr>
                <w:rFonts w:cstheme="minorHAnsi"/>
                <w:bCs/>
                <w:noProof/>
                <w:kern w:val="16"/>
                <w:sz w:val="24"/>
                <w:szCs w:val="24"/>
              </w:rPr>
            </w:pPr>
          </w:p>
        </w:tc>
        <w:tc>
          <w:tcPr>
            <w:tcW w:w="1598" w:type="dxa"/>
            <w:vMerge w:val="restart"/>
          </w:tcPr>
          <w:p w:rsidR="00270D9D" w:rsidRPr="00F0171A" w:rsidRDefault="00270D9D" w:rsidP="00F0171A">
            <w:pPr>
              <w:spacing w:after="0"/>
              <w:rPr>
                <w:rFonts w:cstheme="minorHAnsi"/>
                <w:sz w:val="24"/>
                <w:szCs w:val="24"/>
              </w:rPr>
            </w:pPr>
            <w:r w:rsidRPr="00F0171A">
              <w:rPr>
                <w:rFonts w:cstheme="minorHAnsi"/>
                <w:sz w:val="24"/>
                <w:szCs w:val="24"/>
              </w:rPr>
              <w:t>Meningkatkan kualitas keamanan dan kenyamanan masyarakat</w:t>
            </w:r>
          </w:p>
        </w:tc>
        <w:tc>
          <w:tcPr>
            <w:tcW w:w="1813" w:type="dxa"/>
            <w:vMerge w:val="restart"/>
          </w:tcPr>
          <w:p w:rsidR="00270D9D" w:rsidRPr="00F0171A" w:rsidRDefault="00270D9D" w:rsidP="00F0171A">
            <w:pPr>
              <w:pStyle w:val="ListParagraph"/>
              <w:spacing w:after="0"/>
              <w:ind w:left="-42"/>
              <w:rPr>
                <w:rFonts w:cstheme="minorHAnsi"/>
                <w:color w:val="000000" w:themeColor="text1"/>
                <w:sz w:val="24"/>
                <w:szCs w:val="24"/>
              </w:rPr>
            </w:pPr>
            <w:r w:rsidRPr="00F21B71">
              <w:rPr>
                <w:rFonts w:ascii="Arial" w:hAnsi="Arial" w:cs="Arial"/>
                <w:color w:val="000000" w:themeColor="text1"/>
                <w:sz w:val="24"/>
                <w:szCs w:val="24"/>
              </w:rPr>
              <w:t>Persentase penyelesaian pelanggaran K3 (ketertiban, keamanan dan keindahan</w:t>
            </w:r>
          </w:p>
        </w:tc>
        <w:tc>
          <w:tcPr>
            <w:tcW w:w="1691" w:type="dxa"/>
            <w:vMerge w:val="restart"/>
          </w:tcPr>
          <w:p w:rsidR="00270D9D" w:rsidRPr="00F0171A" w:rsidRDefault="00270D9D" w:rsidP="00F0171A">
            <w:pPr>
              <w:pStyle w:val="ListParagraph"/>
              <w:spacing w:after="0"/>
              <w:ind w:left="-42"/>
              <w:rPr>
                <w:rFonts w:cstheme="minorHAnsi"/>
                <w:color w:val="000000" w:themeColor="text1"/>
                <w:sz w:val="24"/>
                <w:szCs w:val="24"/>
              </w:rPr>
            </w:pPr>
            <w:r w:rsidRPr="00F0171A">
              <w:rPr>
                <w:rFonts w:cstheme="minorHAnsi"/>
                <w:color w:val="000000" w:themeColor="text1"/>
                <w:sz w:val="24"/>
                <w:szCs w:val="24"/>
              </w:rPr>
              <w:t>Meningkatnya stabilitas keamanan dan kenyamanan</w:t>
            </w:r>
          </w:p>
          <w:p w:rsidR="00270D9D" w:rsidRPr="00F0171A" w:rsidRDefault="00270D9D" w:rsidP="00F0171A">
            <w:pPr>
              <w:pStyle w:val="ListParagraph"/>
              <w:spacing w:after="0"/>
              <w:ind w:left="-42"/>
              <w:rPr>
                <w:rFonts w:cstheme="minorHAnsi"/>
                <w:color w:val="000000" w:themeColor="text1"/>
                <w:sz w:val="24"/>
                <w:szCs w:val="24"/>
              </w:rPr>
            </w:pPr>
          </w:p>
        </w:tc>
        <w:tc>
          <w:tcPr>
            <w:tcW w:w="2661" w:type="dxa"/>
            <w:shd w:val="clear" w:color="auto" w:fill="auto"/>
          </w:tcPr>
          <w:p w:rsidR="00270D9D" w:rsidRPr="00F0171A" w:rsidRDefault="00270D9D" w:rsidP="00F0171A">
            <w:pPr>
              <w:rPr>
                <w:rFonts w:cstheme="minorHAnsi"/>
                <w:sz w:val="24"/>
                <w:szCs w:val="24"/>
              </w:rPr>
            </w:pPr>
            <w:r w:rsidRPr="00F0171A">
              <w:rPr>
                <w:rFonts w:cstheme="minorHAnsi"/>
                <w:sz w:val="24"/>
                <w:szCs w:val="24"/>
              </w:rPr>
              <w:t xml:space="preserve">Persentase pelanggaran Perda yang tertangani </w:t>
            </w:r>
          </w:p>
        </w:tc>
        <w:tc>
          <w:tcPr>
            <w:tcW w:w="989" w:type="dxa"/>
          </w:tcPr>
          <w:p w:rsidR="00270D9D" w:rsidRPr="00F0171A" w:rsidRDefault="00270D9D" w:rsidP="00F0171A">
            <w:pPr>
              <w:snapToGrid w:val="0"/>
              <w:spacing w:after="0"/>
              <w:ind w:hanging="210"/>
              <w:jc w:val="center"/>
              <w:rPr>
                <w:rFonts w:cstheme="minorHAnsi"/>
                <w:bCs/>
                <w:sz w:val="24"/>
                <w:szCs w:val="24"/>
              </w:rPr>
            </w:pPr>
            <w:r w:rsidRPr="00F0171A">
              <w:rPr>
                <w:rFonts w:cstheme="minorHAnsi"/>
                <w:bCs/>
                <w:sz w:val="24"/>
                <w:szCs w:val="24"/>
              </w:rPr>
              <w:t>%</w:t>
            </w:r>
          </w:p>
        </w:tc>
        <w:tc>
          <w:tcPr>
            <w:tcW w:w="866" w:type="dxa"/>
            <w:shd w:val="clear" w:color="auto" w:fill="auto"/>
          </w:tcPr>
          <w:p w:rsidR="00270D9D" w:rsidRPr="00F0171A" w:rsidRDefault="00270D9D" w:rsidP="00F0171A">
            <w:pPr>
              <w:snapToGrid w:val="0"/>
              <w:spacing w:after="0"/>
              <w:ind w:hanging="210"/>
              <w:jc w:val="center"/>
              <w:rPr>
                <w:rFonts w:cstheme="minorHAnsi"/>
                <w:bCs/>
                <w:sz w:val="24"/>
                <w:szCs w:val="24"/>
              </w:rPr>
            </w:pPr>
            <w:r w:rsidRPr="00F0171A">
              <w:rPr>
                <w:rFonts w:cstheme="minorHAnsi"/>
                <w:bCs/>
                <w:sz w:val="24"/>
                <w:szCs w:val="24"/>
              </w:rPr>
              <w:t>75</w:t>
            </w:r>
          </w:p>
        </w:tc>
        <w:tc>
          <w:tcPr>
            <w:tcW w:w="774" w:type="dxa"/>
            <w:shd w:val="clear" w:color="auto" w:fill="auto"/>
          </w:tcPr>
          <w:p w:rsidR="00270D9D" w:rsidRPr="00F0171A" w:rsidRDefault="00270D9D" w:rsidP="00F0171A">
            <w:pPr>
              <w:snapToGrid w:val="0"/>
              <w:spacing w:after="0"/>
              <w:ind w:hanging="210"/>
              <w:jc w:val="center"/>
              <w:rPr>
                <w:rFonts w:cstheme="minorHAnsi"/>
                <w:bCs/>
                <w:sz w:val="24"/>
                <w:szCs w:val="24"/>
              </w:rPr>
            </w:pPr>
            <w:r w:rsidRPr="00F0171A">
              <w:rPr>
                <w:rFonts w:cstheme="minorHAnsi"/>
                <w:bCs/>
                <w:sz w:val="24"/>
                <w:szCs w:val="24"/>
              </w:rPr>
              <w:t>75</w:t>
            </w:r>
          </w:p>
        </w:tc>
        <w:tc>
          <w:tcPr>
            <w:tcW w:w="866" w:type="dxa"/>
            <w:shd w:val="clear" w:color="auto" w:fill="auto"/>
          </w:tcPr>
          <w:p w:rsidR="00270D9D" w:rsidRPr="00F0171A" w:rsidRDefault="00270D9D" w:rsidP="00F0171A">
            <w:pPr>
              <w:snapToGrid w:val="0"/>
              <w:spacing w:after="0"/>
              <w:ind w:hanging="210"/>
              <w:jc w:val="center"/>
              <w:rPr>
                <w:rFonts w:cstheme="minorHAnsi"/>
                <w:bCs/>
                <w:sz w:val="24"/>
                <w:szCs w:val="24"/>
              </w:rPr>
            </w:pPr>
            <w:r w:rsidRPr="00F0171A">
              <w:rPr>
                <w:rFonts w:cstheme="minorHAnsi"/>
                <w:bCs/>
                <w:sz w:val="24"/>
                <w:szCs w:val="24"/>
              </w:rPr>
              <w:t>75</w:t>
            </w:r>
          </w:p>
        </w:tc>
        <w:tc>
          <w:tcPr>
            <w:tcW w:w="774" w:type="dxa"/>
            <w:shd w:val="clear" w:color="auto" w:fill="auto"/>
          </w:tcPr>
          <w:p w:rsidR="00270D9D" w:rsidRPr="00F0171A" w:rsidRDefault="00270D9D" w:rsidP="00F0171A">
            <w:pPr>
              <w:snapToGrid w:val="0"/>
              <w:spacing w:after="0"/>
              <w:ind w:hanging="210"/>
              <w:jc w:val="center"/>
              <w:rPr>
                <w:rFonts w:cstheme="minorHAnsi"/>
                <w:bCs/>
                <w:sz w:val="24"/>
                <w:szCs w:val="24"/>
              </w:rPr>
            </w:pPr>
            <w:r w:rsidRPr="00F0171A">
              <w:rPr>
                <w:rFonts w:cstheme="minorHAnsi"/>
                <w:bCs/>
                <w:sz w:val="24"/>
                <w:szCs w:val="24"/>
              </w:rPr>
              <w:t>75</w:t>
            </w:r>
          </w:p>
        </w:tc>
        <w:tc>
          <w:tcPr>
            <w:tcW w:w="862" w:type="dxa"/>
            <w:shd w:val="clear" w:color="auto" w:fill="auto"/>
          </w:tcPr>
          <w:p w:rsidR="00270D9D" w:rsidRPr="00F0171A" w:rsidRDefault="00270D9D" w:rsidP="00F0171A">
            <w:pPr>
              <w:snapToGrid w:val="0"/>
              <w:spacing w:after="0"/>
              <w:ind w:hanging="210"/>
              <w:jc w:val="center"/>
              <w:rPr>
                <w:rFonts w:cstheme="minorHAnsi"/>
                <w:bCs/>
                <w:sz w:val="24"/>
                <w:szCs w:val="24"/>
              </w:rPr>
            </w:pPr>
            <w:r w:rsidRPr="00F0171A">
              <w:rPr>
                <w:rFonts w:cstheme="minorHAnsi"/>
                <w:bCs/>
                <w:sz w:val="24"/>
                <w:szCs w:val="24"/>
              </w:rPr>
              <w:t>75</w:t>
            </w:r>
          </w:p>
        </w:tc>
      </w:tr>
      <w:tr w:rsidR="00270D9D" w:rsidRPr="00F0171A" w:rsidTr="00270D9D">
        <w:trPr>
          <w:trHeight w:val="797"/>
          <w:jc w:val="center"/>
        </w:trPr>
        <w:tc>
          <w:tcPr>
            <w:tcW w:w="565" w:type="dxa"/>
            <w:vMerge/>
          </w:tcPr>
          <w:p w:rsidR="00270D9D" w:rsidRPr="00F0171A" w:rsidRDefault="00270D9D" w:rsidP="00F0171A">
            <w:pPr>
              <w:pStyle w:val="ListParagraph"/>
              <w:snapToGrid w:val="0"/>
              <w:spacing w:after="0"/>
              <w:ind w:left="0"/>
              <w:jc w:val="center"/>
              <w:rPr>
                <w:rFonts w:cstheme="minorHAnsi"/>
                <w:bCs/>
                <w:noProof/>
                <w:kern w:val="16"/>
                <w:sz w:val="24"/>
                <w:szCs w:val="24"/>
                <w:lang w:val="id-ID"/>
              </w:rPr>
            </w:pPr>
          </w:p>
        </w:tc>
        <w:tc>
          <w:tcPr>
            <w:tcW w:w="1598" w:type="dxa"/>
            <w:vMerge/>
          </w:tcPr>
          <w:p w:rsidR="00270D9D" w:rsidRPr="00F0171A" w:rsidRDefault="00270D9D" w:rsidP="00F0171A">
            <w:pPr>
              <w:pStyle w:val="ListParagraph"/>
              <w:snapToGrid w:val="0"/>
              <w:spacing w:after="0"/>
              <w:ind w:left="0"/>
              <w:contextualSpacing w:val="0"/>
              <w:rPr>
                <w:rFonts w:cstheme="minorHAnsi"/>
                <w:bCs/>
                <w:noProof/>
                <w:kern w:val="16"/>
                <w:sz w:val="24"/>
                <w:szCs w:val="24"/>
                <w:lang w:val="id-ID"/>
              </w:rPr>
            </w:pPr>
          </w:p>
        </w:tc>
        <w:tc>
          <w:tcPr>
            <w:tcW w:w="1813" w:type="dxa"/>
            <w:vMerge/>
          </w:tcPr>
          <w:p w:rsidR="00270D9D" w:rsidRPr="00F0171A" w:rsidRDefault="00270D9D" w:rsidP="00F0171A">
            <w:pPr>
              <w:pStyle w:val="ListParagraph"/>
              <w:snapToGrid w:val="0"/>
              <w:spacing w:after="0"/>
              <w:ind w:left="0"/>
              <w:contextualSpacing w:val="0"/>
              <w:rPr>
                <w:rFonts w:cstheme="minorHAnsi"/>
                <w:bCs/>
                <w:noProof/>
                <w:color w:val="FF0000"/>
                <w:kern w:val="16"/>
                <w:sz w:val="24"/>
                <w:szCs w:val="24"/>
                <w:lang w:val="id-ID"/>
              </w:rPr>
            </w:pPr>
          </w:p>
        </w:tc>
        <w:tc>
          <w:tcPr>
            <w:tcW w:w="1691" w:type="dxa"/>
            <w:vMerge/>
          </w:tcPr>
          <w:p w:rsidR="00270D9D" w:rsidRPr="00F0171A" w:rsidRDefault="00270D9D" w:rsidP="00F0171A">
            <w:pPr>
              <w:pStyle w:val="ListParagraph"/>
              <w:snapToGrid w:val="0"/>
              <w:spacing w:after="0"/>
              <w:ind w:left="0"/>
              <w:contextualSpacing w:val="0"/>
              <w:rPr>
                <w:rFonts w:cstheme="minorHAnsi"/>
                <w:bCs/>
                <w:noProof/>
                <w:color w:val="FF0000"/>
                <w:kern w:val="16"/>
                <w:sz w:val="24"/>
                <w:szCs w:val="24"/>
                <w:lang w:val="id-ID"/>
              </w:rPr>
            </w:pPr>
          </w:p>
        </w:tc>
        <w:tc>
          <w:tcPr>
            <w:tcW w:w="2661" w:type="dxa"/>
            <w:shd w:val="clear" w:color="auto" w:fill="auto"/>
          </w:tcPr>
          <w:p w:rsidR="00270D9D" w:rsidRPr="00F0171A" w:rsidRDefault="00270D9D" w:rsidP="00F0171A">
            <w:pPr>
              <w:rPr>
                <w:rFonts w:cstheme="minorHAnsi"/>
                <w:bCs/>
                <w:noProof/>
                <w:kern w:val="16"/>
                <w:sz w:val="24"/>
                <w:szCs w:val="24"/>
              </w:rPr>
            </w:pPr>
            <w:r w:rsidRPr="00F0171A">
              <w:rPr>
                <w:rFonts w:cstheme="minorHAnsi"/>
                <w:sz w:val="24"/>
                <w:szCs w:val="24"/>
              </w:rPr>
              <w:t xml:space="preserve">Persentase konflik sosial tertangani </w:t>
            </w:r>
          </w:p>
          <w:p w:rsidR="00270D9D" w:rsidRPr="00F0171A" w:rsidRDefault="00270D9D" w:rsidP="00F0171A">
            <w:pPr>
              <w:rPr>
                <w:rFonts w:cstheme="minorHAnsi"/>
                <w:sz w:val="24"/>
                <w:szCs w:val="24"/>
              </w:rPr>
            </w:pPr>
          </w:p>
        </w:tc>
        <w:tc>
          <w:tcPr>
            <w:tcW w:w="989" w:type="dxa"/>
          </w:tcPr>
          <w:p w:rsidR="00270D9D" w:rsidRPr="00F0171A" w:rsidRDefault="00270D9D" w:rsidP="00F0171A">
            <w:pPr>
              <w:pStyle w:val="NoSpacing"/>
              <w:spacing w:line="276" w:lineRule="auto"/>
              <w:jc w:val="center"/>
              <w:rPr>
                <w:rFonts w:asciiTheme="minorHAnsi" w:hAnsiTheme="minorHAnsi" w:cstheme="minorHAnsi"/>
                <w:sz w:val="24"/>
                <w:szCs w:val="24"/>
              </w:rPr>
            </w:pPr>
            <w:r w:rsidRPr="00F0171A">
              <w:rPr>
                <w:rFonts w:asciiTheme="minorHAnsi" w:hAnsiTheme="minorHAnsi" w:cstheme="minorHAnsi"/>
                <w:sz w:val="24"/>
                <w:szCs w:val="24"/>
              </w:rPr>
              <w:t>%</w:t>
            </w:r>
          </w:p>
        </w:tc>
        <w:tc>
          <w:tcPr>
            <w:tcW w:w="866" w:type="dxa"/>
            <w:shd w:val="clear" w:color="auto" w:fill="auto"/>
          </w:tcPr>
          <w:p w:rsidR="00270D9D" w:rsidRPr="00F0171A" w:rsidRDefault="00270D9D" w:rsidP="00F0171A">
            <w:pPr>
              <w:pStyle w:val="NoSpacing"/>
              <w:spacing w:line="276" w:lineRule="auto"/>
              <w:jc w:val="center"/>
              <w:rPr>
                <w:rFonts w:asciiTheme="minorHAnsi" w:hAnsiTheme="minorHAnsi" w:cstheme="minorHAnsi"/>
                <w:sz w:val="24"/>
                <w:szCs w:val="24"/>
              </w:rPr>
            </w:pPr>
            <w:r w:rsidRPr="00F0171A">
              <w:rPr>
                <w:rFonts w:asciiTheme="minorHAnsi" w:hAnsiTheme="minorHAnsi" w:cstheme="minorHAnsi"/>
                <w:sz w:val="24"/>
                <w:szCs w:val="24"/>
              </w:rPr>
              <w:t>60</w:t>
            </w:r>
          </w:p>
        </w:tc>
        <w:tc>
          <w:tcPr>
            <w:tcW w:w="774" w:type="dxa"/>
            <w:shd w:val="clear" w:color="auto" w:fill="auto"/>
          </w:tcPr>
          <w:p w:rsidR="00270D9D" w:rsidRPr="00F0171A" w:rsidRDefault="00270D9D" w:rsidP="00F0171A">
            <w:pPr>
              <w:pStyle w:val="NoSpacing"/>
              <w:spacing w:line="276" w:lineRule="auto"/>
              <w:jc w:val="center"/>
              <w:rPr>
                <w:rFonts w:asciiTheme="minorHAnsi" w:hAnsiTheme="minorHAnsi" w:cstheme="minorHAnsi"/>
                <w:sz w:val="24"/>
                <w:szCs w:val="24"/>
              </w:rPr>
            </w:pPr>
            <w:r w:rsidRPr="00F0171A">
              <w:rPr>
                <w:rFonts w:asciiTheme="minorHAnsi" w:hAnsiTheme="minorHAnsi" w:cstheme="minorHAnsi"/>
                <w:sz w:val="24"/>
                <w:szCs w:val="24"/>
              </w:rPr>
              <w:t>60</w:t>
            </w:r>
          </w:p>
        </w:tc>
        <w:tc>
          <w:tcPr>
            <w:tcW w:w="866" w:type="dxa"/>
            <w:shd w:val="clear" w:color="auto" w:fill="auto"/>
          </w:tcPr>
          <w:p w:rsidR="00270D9D" w:rsidRPr="00F0171A" w:rsidRDefault="00270D9D" w:rsidP="00F0171A">
            <w:pPr>
              <w:pStyle w:val="NoSpacing"/>
              <w:spacing w:line="276" w:lineRule="auto"/>
              <w:jc w:val="center"/>
              <w:rPr>
                <w:rFonts w:asciiTheme="minorHAnsi" w:hAnsiTheme="minorHAnsi" w:cstheme="minorHAnsi"/>
                <w:sz w:val="24"/>
                <w:szCs w:val="24"/>
              </w:rPr>
            </w:pPr>
            <w:r w:rsidRPr="00F0171A">
              <w:rPr>
                <w:rFonts w:asciiTheme="minorHAnsi" w:hAnsiTheme="minorHAnsi" w:cstheme="minorHAnsi"/>
                <w:sz w:val="24"/>
                <w:szCs w:val="24"/>
              </w:rPr>
              <w:t>60</w:t>
            </w:r>
          </w:p>
        </w:tc>
        <w:tc>
          <w:tcPr>
            <w:tcW w:w="774" w:type="dxa"/>
            <w:shd w:val="clear" w:color="auto" w:fill="auto"/>
          </w:tcPr>
          <w:p w:rsidR="00270D9D" w:rsidRPr="00F0171A" w:rsidRDefault="00270D9D" w:rsidP="00F0171A">
            <w:pPr>
              <w:pStyle w:val="NoSpacing"/>
              <w:spacing w:line="276" w:lineRule="auto"/>
              <w:jc w:val="center"/>
              <w:rPr>
                <w:rFonts w:asciiTheme="minorHAnsi" w:hAnsiTheme="minorHAnsi" w:cstheme="minorHAnsi"/>
                <w:sz w:val="24"/>
                <w:szCs w:val="24"/>
              </w:rPr>
            </w:pPr>
            <w:r w:rsidRPr="00F0171A">
              <w:rPr>
                <w:rFonts w:asciiTheme="minorHAnsi" w:hAnsiTheme="minorHAnsi" w:cstheme="minorHAnsi"/>
                <w:sz w:val="24"/>
                <w:szCs w:val="24"/>
              </w:rPr>
              <w:t>60</w:t>
            </w:r>
          </w:p>
        </w:tc>
        <w:tc>
          <w:tcPr>
            <w:tcW w:w="862" w:type="dxa"/>
            <w:shd w:val="clear" w:color="auto" w:fill="auto"/>
          </w:tcPr>
          <w:p w:rsidR="00270D9D" w:rsidRPr="00F0171A" w:rsidRDefault="00270D9D" w:rsidP="00F0171A">
            <w:pPr>
              <w:pStyle w:val="NoSpacing"/>
              <w:spacing w:line="276" w:lineRule="auto"/>
              <w:jc w:val="center"/>
              <w:rPr>
                <w:rFonts w:asciiTheme="minorHAnsi" w:hAnsiTheme="minorHAnsi" w:cstheme="minorHAnsi"/>
                <w:sz w:val="24"/>
                <w:szCs w:val="24"/>
              </w:rPr>
            </w:pPr>
            <w:r w:rsidRPr="00F0171A">
              <w:rPr>
                <w:rFonts w:asciiTheme="minorHAnsi" w:hAnsiTheme="minorHAnsi" w:cstheme="minorHAnsi"/>
                <w:sz w:val="24"/>
                <w:szCs w:val="24"/>
              </w:rPr>
              <w:t>60</w:t>
            </w:r>
          </w:p>
        </w:tc>
      </w:tr>
      <w:tr w:rsidR="00270D9D" w:rsidRPr="00F0171A" w:rsidTr="00270D9D">
        <w:trPr>
          <w:trHeight w:val="1124"/>
          <w:jc w:val="center"/>
        </w:trPr>
        <w:tc>
          <w:tcPr>
            <w:tcW w:w="565" w:type="dxa"/>
            <w:vMerge/>
          </w:tcPr>
          <w:p w:rsidR="00270D9D" w:rsidRPr="00F0171A" w:rsidRDefault="00270D9D" w:rsidP="00F0171A">
            <w:pPr>
              <w:pStyle w:val="ListParagraph"/>
              <w:snapToGrid w:val="0"/>
              <w:spacing w:after="0"/>
              <w:ind w:left="0"/>
              <w:contextualSpacing w:val="0"/>
              <w:jc w:val="center"/>
              <w:rPr>
                <w:rFonts w:cstheme="minorHAnsi"/>
                <w:bCs/>
                <w:noProof/>
                <w:kern w:val="16"/>
                <w:sz w:val="24"/>
                <w:szCs w:val="24"/>
                <w:lang w:val="id-ID"/>
              </w:rPr>
            </w:pPr>
          </w:p>
        </w:tc>
        <w:tc>
          <w:tcPr>
            <w:tcW w:w="1598" w:type="dxa"/>
            <w:vMerge/>
          </w:tcPr>
          <w:p w:rsidR="00270D9D" w:rsidRPr="00F0171A" w:rsidRDefault="00270D9D" w:rsidP="00F0171A">
            <w:pPr>
              <w:spacing w:after="0"/>
              <w:rPr>
                <w:rFonts w:cstheme="minorHAnsi"/>
                <w:sz w:val="24"/>
                <w:szCs w:val="24"/>
              </w:rPr>
            </w:pPr>
          </w:p>
        </w:tc>
        <w:tc>
          <w:tcPr>
            <w:tcW w:w="1813" w:type="dxa"/>
            <w:vMerge/>
          </w:tcPr>
          <w:p w:rsidR="00270D9D" w:rsidRPr="00F0171A" w:rsidRDefault="00270D9D" w:rsidP="00F0171A">
            <w:pPr>
              <w:spacing w:after="120"/>
              <w:rPr>
                <w:rFonts w:cstheme="minorHAnsi"/>
                <w:color w:val="000000" w:themeColor="text1"/>
                <w:sz w:val="24"/>
                <w:szCs w:val="24"/>
              </w:rPr>
            </w:pPr>
          </w:p>
        </w:tc>
        <w:tc>
          <w:tcPr>
            <w:tcW w:w="1691" w:type="dxa"/>
            <w:vMerge/>
          </w:tcPr>
          <w:p w:rsidR="00270D9D" w:rsidRPr="00F0171A" w:rsidRDefault="00270D9D" w:rsidP="00F0171A">
            <w:pPr>
              <w:spacing w:after="120"/>
              <w:rPr>
                <w:rFonts w:cstheme="minorHAnsi"/>
                <w:color w:val="000000" w:themeColor="text1"/>
                <w:sz w:val="24"/>
                <w:szCs w:val="24"/>
              </w:rPr>
            </w:pPr>
          </w:p>
        </w:tc>
        <w:tc>
          <w:tcPr>
            <w:tcW w:w="2661" w:type="dxa"/>
            <w:shd w:val="clear" w:color="auto" w:fill="auto"/>
          </w:tcPr>
          <w:p w:rsidR="00270D9D" w:rsidRPr="00F0171A" w:rsidRDefault="00270D9D" w:rsidP="00F0171A">
            <w:pPr>
              <w:rPr>
                <w:rFonts w:cstheme="minorHAnsi"/>
                <w:bCs/>
                <w:noProof/>
                <w:kern w:val="16"/>
                <w:sz w:val="24"/>
                <w:szCs w:val="24"/>
              </w:rPr>
            </w:pPr>
            <w:r w:rsidRPr="00F0171A">
              <w:rPr>
                <w:rFonts w:cstheme="minorHAnsi"/>
                <w:sz w:val="24"/>
                <w:szCs w:val="24"/>
              </w:rPr>
              <w:t>Persentase capaian SPM bidang ketertiban dan Persentase perlindungan masyarakat</w:t>
            </w:r>
          </w:p>
        </w:tc>
        <w:tc>
          <w:tcPr>
            <w:tcW w:w="989" w:type="dxa"/>
          </w:tcPr>
          <w:p w:rsidR="00270D9D" w:rsidRPr="00F0171A" w:rsidRDefault="00270D9D" w:rsidP="00F0171A">
            <w:pPr>
              <w:pStyle w:val="NoSpacing"/>
              <w:spacing w:line="276" w:lineRule="auto"/>
              <w:jc w:val="center"/>
              <w:rPr>
                <w:rFonts w:asciiTheme="minorHAnsi" w:hAnsiTheme="minorHAnsi" w:cstheme="minorHAnsi"/>
                <w:sz w:val="24"/>
                <w:szCs w:val="24"/>
              </w:rPr>
            </w:pPr>
            <w:r w:rsidRPr="00F0171A">
              <w:rPr>
                <w:rFonts w:asciiTheme="minorHAnsi" w:hAnsiTheme="minorHAnsi" w:cstheme="minorHAnsi"/>
                <w:sz w:val="24"/>
                <w:szCs w:val="24"/>
              </w:rPr>
              <w:t>%</w:t>
            </w:r>
          </w:p>
        </w:tc>
        <w:tc>
          <w:tcPr>
            <w:tcW w:w="866" w:type="dxa"/>
            <w:shd w:val="clear" w:color="auto" w:fill="auto"/>
          </w:tcPr>
          <w:p w:rsidR="00270D9D" w:rsidRPr="00F0171A" w:rsidRDefault="00270D9D" w:rsidP="00F0171A">
            <w:pPr>
              <w:pStyle w:val="NoSpacing"/>
              <w:spacing w:line="276" w:lineRule="auto"/>
              <w:jc w:val="center"/>
              <w:rPr>
                <w:rFonts w:asciiTheme="minorHAnsi" w:hAnsiTheme="minorHAnsi" w:cstheme="minorHAnsi"/>
                <w:sz w:val="24"/>
                <w:szCs w:val="24"/>
              </w:rPr>
            </w:pPr>
            <w:r w:rsidRPr="00F0171A">
              <w:rPr>
                <w:rFonts w:asciiTheme="minorHAnsi" w:hAnsiTheme="minorHAnsi" w:cstheme="minorHAnsi"/>
                <w:sz w:val="24"/>
                <w:szCs w:val="24"/>
              </w:rPr>
              <w:t>80</w:t>
            </w:r>
          </w:p>
        </w:tc>
        <w:tc>
          <w:tcPr>
            <w:tcW w:w="774" w:type="dxa"/>
            <w:shd w:val="clear" w:color="auto" w:fill="auto"/>
          </w:tcPr>
          <w:p w:rsidR="00270D9D" w:rsidRPr="00F0171A" w:rsidRDefault="00270D9D" w:rsidP="00F0171A">
            <w:pPr>
              <w:pStyle w:val="NoSpacing"/>
              <w:spacing w:line="276" w:lineRule="auto"/>
              <w:jc w:val="center"/>
              <w:rPr>
                <w:rFonts w:asciiTheme="minorHAnsi" w:hAnsiTheme="minorHAnsi" w:cstheme="minorHAnsi"/>
                <w:sz w:val="24"/>
                <w:szCs w:val="24"/>
              </w:rPr>
            </w:pPr>
            <w:r w:rsidRPr="00F0171A">
              <w:rPr>
                <w:rFonts w:asciiTheme="minorHAnsi" w:hAnsiTheme="minorHAnsi" w:cstheme="minorHAnsi"/>
                <w:sz w:val="24"/>
                <w:szCs w:val="24"/>
              </w:rPr>
              <w:t>80</w:t>
            </w:r>
          </w:p>
        </w:tc>
        <w:tc>
          <w:tcPr>
            <w:tcW w:w="866" w:type="dxa"/>
            <w:shd w:val="clear" w:color="auto" w:fill="auto"/>
          </w:tcPr>
          <w:p w:rsidR="00270D9D" w:rsidRPr="00F0171A" w:rsidRDefault="00270D9D" w:rsidP="00F0171A">
            <w:pPr>
              <w:pStyle w:val="NoSpacing"/>
              <w:spacing w:line="276" w:lineRule="auto"/>
              <w:jc w:val="center"/>
              <w:rPr>
                <w:rFonts w:asciiTheme="minorHAnsi" w:hAnsiTheme="minorHAnsi" w:cstheme="minorHAnsi"/>
                <w:sz w:val="24"/>
                <w:szCs w:val="24"/>
              </w:rPr>
            </w:pPr>
            <w:r w:rsidRPr="00F0171A">
              <w:rPr>
                <w:rFonts w:asciiTheme="minorHAnsi" w:hAnsiTheme="minorHAnsi" w:cstheme="minorHAnsi"/>
                <w:sz w:val="24"/>
                <w:szCs w:val="24"/>
              </w:rPr>
              <w:t>80</w:t>
            </w:r>
          </w:p>
        </w:tc>
        <w:tc>
          <w:tcPr>
            <w:tcW w:w="774" w:type="dxa"/>
            <w:shd w:val="clear" w:color="auto" w:fill="auto"/>
          </w:tcPr>
          <w:p w:rsidR="00270D9D" w:rsidRPr="00F0171A" w:rsidRDefault="00270D9D" w:rsidP="00F0171A">
            <w:pPr>
              <w:pStyle w:val="NoSpacing"/>
              <w:spacing w:line="276" w:lineRule="auto"/>
              <w:jc w:val="center"/>
              <w:rPr>
                <w:rFonts w:asciiTheme="minorHAnsi" w:hAnsiTheme="minorHAnsi" w:cstheme="minorHAnsi"/>
                <w:sz w:val="24"/>
                <w:szCs w:val="24"/>
              </w:rPr>
            </w:pPr>
            <w:r w:rsidRPr="00F0171A">
              <w:rPr>
                <w:rFonts w:asciiTheme="minorHAnsi" w:hAnsiTheme="minorHAnsi" w:cstheme="minorHAnsi"/>
                <w:sz w:val="24"/>
                <w:szCs w:val="24"/>
              </w:rPr>
              <w:t>80</w:t>
            </w:r>
          </w:p>
        </w:tc>
        <w:tc>
          <w:tcPr>
            <w:tcW w:w="862" w:type="dxa"/>
            <w:shd w:val="clear" w:color="auto" w:fill="auto"/>
          </w:tcPr>
          <w:p w:rsidR="00270D9D" w:rsidRPr="00F0171A" w:rsidRDefault="00270D9D" w:rsidP="00F0171A">
            <w:pPr>
              <w:pStyle w:val="NoSpacing"/>
              <w:spacing w:line="276" w:lineRule="auto"/>
              <w:jc w:val="center"/>
              <w:rPr>
                <w:rFonts w:asciiTheme="minorHAnsi" w:hAnsiTheme="minorHAnsi" w:cstheme="minorHAnsi"/>
                <w:sz w:val="24"/>
                <w:szCs w:val="24"/>
              </w:rPr>
            </w:pPr>
            <w:r w:rsidRPr="00F0171A">
              <w:rPr>
                <w:rFonts w:asciiTheme="minorHAnsi" w:hAnsiTheme="minorHAnsi" w:cstheme="minorHAnsi"/>
                <w:sz w:val="24"/>
                <w:szCs w:val="24"/>
              </w:rPr>
              <w:t>80</w:t>
            </w:r>
          </w:p>
        </w:tc>
      </w:tr>
    </w:tbl>
    <w:p w:rsidR="00E53C0C" w:rsidRPr="00F0171A" w:rsidRDefault="00E53C0C" w:rsidP="000C162E">
      <w:pPr>
        <w:pStyle w:val="ListParagraph"/>
        <w:ind w:left="0"/>
        <w:rPr>
          <w:rFonts w:cstheme="minorHAnsi"/>
          <w:sz w:val="24"/>
          <w:szCs w:val="24"/>
        </w:rPr>
      </w:pPr>
    </w:p>
    <w:sectPr w:rsidR="00E53C0C" w:rsidRPr="00F0171A" w:rsidSect="009B7EC2">
      <w:pgSz w:w="20160" w:h="12240" w:orient="landscape" w:code="5"/>
      <w:pgMar w:top="2019" w:right="1440" w:bottom="1559"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A3FBC" w:rsidRDefault="002A3FBC" w:rsidP="007314C0">
      <w:pPr>
        <w:spacing w:after="0" w:line="240" w:lineRule="auto"/>
      </w:pPr>
      <w:r>
        <w:separator/>
      </w:r>
    </w:p>
  </w:endnote>
  <w:endnote w:type="continuationSeparator" w:id="1">
    <w:p w:rsidR="002A3FBC" w:rsidRDefault="002A3FBC" w:rsidP="007314C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Brush Script MT">
    <w:panose1 w:val="03060802040406070304"/>
    <w:charset w:val="00"/>
    <w:family w:val="script"/>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3C0C" w:rsidRDefault="003D5225" w:rsidP="00E53C0C">
    <w:pPr>
      <w:pStyle w:val="Footer"/>
      <w:framePr w:wrap="around" w:vAnchor="text" w:hAnchor="margin" w:xAlign="right" w:y="1"/>
      <w:rPr>
        <w:rStyle w:val="PageNumber"/>
      </w:rPr>
    </w:pPr>
    <w:r>
      <w:rPr>
        <w:rStyle w:val="PageNumber"/>
      </w:rPr>
      <w:fldChar w:fldCharType="begin"/>
    </w:r>
    <w:r w:rsidR="00E53C0C">
      <w:rPr>
        <w:rStyle w:val="PageNumber"/>
      </w:rPr>
      <w:instrText xml:space="preserve">PAGE  </w:instrText>
    </w:r>
    <w:r>
      <w:rPr>
        <w:rStyle w:val="PageNumber"/>
      </w:rPr>
      <w:fldChar w:fldCharType="end"/>
    </w:r>
  </w:p>
  <w:p w:rsidR="00E53C0C" w:rsidRDefault="00E53C0C" w:rsidP="00E53C0C">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3191" w:rsidRDefault="001F3191" w:rsidP="001F3191">
    <w:pPr>
      <w:pStyle w:val="Footer"/>
      <w:pBdr>
        <w:top w:val="thinThickSmallGap" w:sz="24" w:space="7" w:color="622423" w:themeColor="accent2" w:themeShade="7F"/>
      </w:pBdr>
      <w:rPr>
        <w:rFonts w:asciiTheme="majorHAnsi" w:hAnsiTheme="majorHAnsi"/>
      </w:rPr>
    </w:pPr>
    <w:r>
      <w:rPr>
        <w:rFonts w:ascii="Brush Script MT" w:hAnsi="Brush Script MT"/>
      </w:rPr>
      <w:t xml:space="preserve">              </w:t>
    </w:r>
    <w:r w:rsidRPr="001F3191">
      <w:rPr>
        <w:rFonts w:ascii="Brush Script MT" w:hAnsi="Brush Script MT"/>
      </w:rPr>
      <w:t>Rencana Strategis Satpo</w:t>
    </w:r>
    <w:r>
      <w:rPr>
        <w:rFonts w:ascii="Brush Script MT" w:hAnsi="Brush Script MT"/>
      </w:rPr>
      <w:t>l PP Kabupaten Sumbawa 2016-2021</w:t>
    </w:r>
    <w:r>
      <w:rPr>
        <w:rFonts w:asciiTheme="majorHAnsi" w:hAnsiTheme="majorHAnsi"/>
      </w:rPr>
      <w:t xml:space="preserve">                       Page </w:t>
    </w:r>
    <w:fldSimple w:instr=" PAGE   \* MERGEFORMAT ">
      <w:r w:rsidR="004D2CFF" w:rsidRPr="004D2CFF">
        <w:rPr>
          <w:rFonts w:asciiTheme="majorHAnsi" w:hAnsiTheme="majorHAnsi"/>
          <w:noProof/>
        </w:rPr>
        <w:t>74</w:t>
      </w:r>
    </w:fldSimple>
  </w:p>
  <w:p w:rsidR="00E53C0C" w:rsidRPr="003D6086" w:rsidRDefault="00E53C0C" w:rsidP="00E53C0C">
    <w:pPr>
      <w:pStyle w:val="Footer"/>
      <w:ind w:right="360"/>
      <w:rPr>
        <w:lang w:val="fi-FI"/>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A3FBC" w:rsidRDefault="002A3FBC" w:rsidP="007314C0">
      <w:pPr>
        <w:spacing w:after="0" w:line="240" w:lineRule="auto"/>
      </w:pPr>
      <w:r>
        <w:separator/>
      </w:r>
    </w:p>
  </w:footnote>
  <w:footnote w:type="continuationSeparator" w:id="1">
    <w:p w:rsidR="002A3FBC" w:rsidRDefault="002A3FBC" w:rsidP="007314C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3C0C" w:rsidRDefault="00C048AD" w:rsidP="00270D9D">
    <w:pPr>
      <w:pStyle w:val="Header"/>
      <w:tabs>
        <w:tab w:val="clear" w:pos="4320"/>
        <w:tab w:val="clear" w:pos="8640"/>
        <w:tab w:val="left" w:pos="7868"/>
        <w:tab w:val="right" w:pos="8331"/>
      </w:tabs>
    </w:pPr>
    <w:r>
      <w:rPr>
        <w:noProof/>
      </w:rPr>
      <w:drawing>
        <wp:anchor distT="36576" distB="36576" distL="36576" distR="36576" simplePos="0" relativeHeight="251665408" behindDoc="0" locked="0" layoutInCell="1" allowOverlap="1">
          <wp:simplePos x="0" y="0"/>
          <wp:positionH relativeFrom="column">
            <wp:posOffset>6818861</wp:posOffset>
          </wp:positionH>
          <wp:positionV relativeFrom="paragraph">
            <wp:posOffset>-10839797</wp:posOffset>
          </wp:positionV>
          <wp:extent cx="388274" cy="457200"/>
          <wp:effectExtent l="19050" t="0" r="0"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srcRect/>
                  <a:stretch>
                    <a:fillRect/>
                  </a:stretch>
                </pic:blipFill>
                <pic:spPr bwMode="auto">
                  <a:xfrm>
                    <a:off x="0" y="0"/>
                    <a:ext cx="388274" cy="457200"/>
                  </a:xfrm>
                  <a:prstGeom prst="rect">
                    <a:avLst/>
                  </a:prstGeom>
                  <a:noFill/>
                  <a:ln w="9525" algn="in">
                    <a:noFill/>
                    <a:miter lim="800000"/>
                    <a:headEnd/>
                    <a:tailEnd/>
                  </a:ln>
                  <a:effectLst/>
                </pic:spPr>
              </pic:pic>
            </a:graphicData>
          </a:graphic>
        </wp:anchor>
      </w:drawing>
    </w:r>
    <w:r>
      <w:rPr>
        <w:noProof/>
      </w:rPr>
      <w:drawing>
        <wp:anchor distT="36576" distB="36576" distL="36576" distR="36576" simplePos="0" relativeHeight="251667456" behindDoc="0" locked="0" layoutInCell="1" allowOverlap="1">
          <wp:simplePos x="0" y="0"/>
          <wp:positionH relativeFrom="column">
            <wp:posOffset>6565149</wp:posOffset>
          </wp:positionH>
          <wp:positionV relativeFrom="paragraph">
            <wp:posOffset>-1346662</wp:posOffset>
          </wp:positionV>
          <wp:extent cx="388274" cy="457200"/>
          <wp:effectExtent l="19050" t="0" r="0" b="0"/>
          <wp:wrapNone/>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srcRect/>
                  <a:stretch>
                    <a:fillRect/>
                  </a:stretch>
                </pic:blipFill>
                <pic:spPr bwMode="auto">
                  <a:xfrm>
                    <a:off x="0" y="0"/>
                    <a:ext cx="388274" cy="457200"/>
                  </a:xfrm>
                  <a:prstGeom prst="rect">
                    <a:avLst/>
                  </a:prstGeom>
                  <a:noFill/>
                  <a:ln w="9525" algn="in">
                    <a:noFill/>
                    <a:miter lim="800000"/>
                    <a:headEnd/>
                    <a:tailEnd/>
                  </a:ln>
                  <a:effectLst/>
                </pic:spPr>
              </pic:pic>
            </a:graphicData>
          </a:graphic>
        </wp:anchor>
      </w:drawing>
    </w:r>
    <w:r>
      <w:tab/>
    </w:r>
    <w:r w:rsidR="00270D9D">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A0185"/>
    <w:multiLevelType w:val="hybridMultilevel"/>
    <w:tmpl w:val="5FF236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F502CD"/>
    <w:multiLevelType w:val="hybridMultilevel"/>
    <w:tmpl w:val="554C9B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C8B60AF"/>
    <w:multiLevelType w:val="hybridMultilevel"/>
    <w:tmpl w:val="ADDA097A"/>
    <w:lvl w:ilvl="0" w:tplc="E2BA804C">
      <w:start w:val="1"/>
      <w:numFmt w:val="bullet"/>
      <w:lvlText w:val=""/>
      <w:lvlJc w:val="left"/>
      <w:pPr>
        <w:ind w:left="78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D4127B5"/>
    <w:multiLevelType w:val="hybridMultilevel"/>
    <w:tmpl w:val="32846B68"/>
    <w:lvl w:ilvl="0" w:tplc="E2BA804C">
      <w:start w:val="1"/>
      <w:numFmt w:val="bullet"/>
      <w:lvlText w:val=""/>
      <w:lvlJc w:val="left"/>
      <w:pPr>
        <w:ind w:left="785" w:hanging="360"/>
      </w:pPr>
      <w:rPr>
        <w:rFonts w:ascii="Symbol" w:hAnsi="Symbol" w:hint="default"/>
        <w:color w:val="auto"/>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4">
    <w:nsid w:val="60C938A2"/>
    <w:multiLevelType w:val="multilevel"/>
    <w:tmpl w:val="ABFEDB3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616D6C46"/>
    <w:multiLevelType w:val="hybridMultilevel"/>
    <w:tmpl w:val="98601D74"/>
    <w:lvl w:ilvl="0" w:tplc="C6DC8FC8">
      <w:start w:val="3"/>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639630A0"/>
    <w:multiLevelType w:val="hybridMultilevel"/>
    <w:tmpl w:val="4CB65986"/>
    <w:lvl w:ilvl="0" w:tplc="04210019">
      <w:start w:val="1"/>
      <w:numFmt w:val="lowerLetter"/>
      <w:lvlText w:val="%1."/>
      <w:lvlJc w:val="left"/>
      <w:pPr>
        <w:ind w:left="1003" w:hanging="360"/>
      </w:pPr>
    </w:lvl>
    <w:lvl w:ilvl="1" w:tplc="04210019">
      <w:start w:val="1"/>
      <w:numFmt w:val="lowerLetter"/>
      <w:lvlText w:val="%2."/>
      <w:lvlJc w:val="left"/>
      <w:pPr>
        <w:ind w:left="1723" w:hanging="360"/>
      </w:pPr>
    </w:lvl>
    <w:lvl w:ilvl="2" w:tplc="0421001B" w:tentative="1">
      <w:start w:val="1"/>
      <w:numFmt w:val="lowerRoman"/>
      <w:lvlText w:val="%3."/>
      <w:lvlJc w:val="right"/>
      <w:pPr>
        <w:ind w:left="2443" w:hanging="180"/>
      </w:pPr>
    </w:lvl>
    <w:lvl w:ilvl="3" w:tplc="0421000F" w:tentative="1">
      <w:start w:val="1"/>
      <w:numFmt w:val="decimal"/>
      <w:lvlText w:val="%4."/>
      <w:lvlJc w:val="left"/>
      <w:pPr>
        <w:ind w:left="3163" w:hanging="360"/>
      </w:pPr>
    </w:lvl>
    <w:lvl w:ilvl="4" w:tplc="04210019" w:tentative="1">
      <w:start w:val="1"/>
      <w:numFmt w:val="lowerLetter"/>
      <w:lvlText w:val="%5."/>
      <w:lvlJc w:val="left"/>
      <w:pPr>
        <w:ind w:left="3883" w:hanging="360"/>
      </w:pPr>
    </w:lvl>
    <w:lvl w:ilvl="5" w:tplc="0421001B" w:tentative="1">
      <w:start w:val="1"/>
      <w:numFmt w:val="lowerRoman"/>
      <w:lvlText w:val="%6."/>
      <w:lvlJc w:val="right"/>
      <w:pPr>
        <w:ind w:left="4603" w:hanging="180"/>
      </w:pPr>
    </w:lvl>
    <w:lvl w:ilvl="6" w:tplc="0421000F" w:tentative="1">
      <w:start w:val="1"/>
      <w:numFmt w:val="decimal"/>
      <w:lvlText w:val="%7."/>
      <w:lvlJc w:val="left"/>
      <w:pPr>
        <w:ind w:left="5323" w:hanging="360"/>
      </w:pPr>
    </w:lvl>
    <w:lvl w:ilvl="7" w:tplc="04210019" w:tentative="1">
      <w:start w:val="1"/>
      <w:numFmt w:val="lowerLetter"/>
      <w:lvlText w:val="%8."/>
      <w:lvlJc w:val="left"/>
      <w:pPr>
        <w:ind w:left="6043" w:hanging="360"/>
      </w:pPr>
    </w:lvl>
    <w:lvl w:ilvl="8" w:tplc="0421001B" w:tentative="1">
      <w:start w:val="1"/>
      <w:numFmt w:val="lowerRoman"/>
      <w:lvlText w:val="%9."/>
      <w:lvlJc w:val="right"/>
      <w:pPr>
        <w:ind w:left="6763" w:hanging="180"/>
      </w:pPr>
    </w:lvl>
  </w:abstractNum>
  <w:abstractNum w:abstractNumId="7">
    <w:nsid w:val="6E145582"/>
    <w:multiLevelType w:val="hybridMultilevel"/>
    <w:tmpl w:val="204A2882"/>
    <w:lvl w:ilvl="0" w:tplc="04090015">
      <w:start w:val="1"/>
      <w:numFmt w:val="upperLetter"/>
      <w:lvlText w:val="%1."/>
      <w:lvlJc w:val="left"/>
      <w:pPr>
        <w:tabs>
          <w:tab w:val="num" w:pos="720"/>
        </w:tabs>
        <w:ind w:left="720" w:hanging="360"/>
      </w:pPr>
    </w:lvl>
    <w:lvl w:ilvl="1" w:tplc="0409000F">
      <w:start w:val="1"/>
      <w:numFmt w:val="decimal"/>
      <w:lvlText w:val="%2."/>
      <w:lvlJc w:val="left"/>
      <w:pPr>
        <w:tabs>
          <w:tab w:val="num" w:pos="1440"/>
        </w:tabs>
        <w:ind w:left="1440" w:hanging="360"/>
      </w:pPr>
    </w:lvl>
    <w:lvl w:ilvl="2" w:tplc="7318DF14">
      <w:start w:val="1"/>
      <w:numFmt w:val="decimal"/>
      <w:lvlText w:val="%3.)"/>
      <w:lvlJc w:val="left"/>
      <w:pPr>
        <w:tabs>
          <w:tab w:val="num" w:pos="2340"/>
        </w:tabs>
        <w:ind w:left="2340" w:hanging="360"/>
      </w:pPr>
      <w:rPr>
        <w:rFonts w:hint="default"/>
        <w:b/>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74F35DB0"/>
    <w:multiLevelType w:val="hybridMultilevel"/>
    <w:tmpl w:val="D30297D6"/>
    <w:lvl w:ilvl="0" w:tplc="04090001">
      <w:start w:val="1"/>
      <w:numFmt w:val="bullet"/>
      <w:lvlText w:val=""/>
      <w:lvlJc w:val="left"/>
      <w:pPr>
        <w:ind w:left="720" w:hanging="360"/>
      </w:pPr>
      <w:rPr>
        <w:rFonts w:ascii="Symbol" w:hAnsi="Symbol" w:hint="default"/>
      </w:rPr>
    </w:lvl>
    <w:lvl w:ilvl="1" w:tplc="04210003">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9">
    <w:nsid w:val="7ABD7918"/>
    <w:multiLevelType w:val="hybridMultilevel"/>
    <w:tmpl w:val="E1F87D5C"/>
    <w:lvl w:ilvl="0" w:tplc="E2BA804C">
      <w:start w:val="1"/>
      <w:numFmt w:val="bullet"/>
      <w:lvlText w:val=""/>
      <w:lvlJc w:val="left"/>
      <w:pPr>
        <w:ind w:left="78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D5734CA"/>
    <w:multiLevelType w:val="hybridMultilevel"/>
    <w:tmpl w:val="78E46286"/>
    <w:lvl w:ilvl="0" w:tplc="FEDCD2F6">
      <w:start w:val="1"/>
      <w:numFmt w:val="bullet"/>
      <w:lvlText w:val=""/>
      <w:lvlJc w:val="left"/>
      <w:pPr>
        <w:ind w:left="720" w:hanging="360"/>
      </w:pPr>
      <w:rPr>
        <w:rFonts w:ascii="Symbol" w:hAnsi="Symbol" w:hint="default"/>
        <w:b/>
        <w:color w:val="000000"/>
      </w:rPr>
    </w:lvl>
    <w:lvl w:ilvl="1" w:tplc="E2CC6C30">
      <w:start w:val="1"/>
      <w:numFmt w:val="decimal"/>
      <w:lvlText w:val="%2."/>
      <w:lvlJc w:val="left"/>
      <w:pPr>
        <w:ind w:left="1530" w:hanging="360"/>
      </w:pPr>
      <w:rPr>
        <w:rFonts w:ascii="Candara" w:eastAsia="Times New Roman" w:hAnsi="Candara" w:cs="Arial"/>
      </w:rPr>
    </w:lvl>
    <w:lvl w:ilvl="2" w:tplc="2074469C">
      <w:start w:val="2"/>
      <w:numFmt w:val="bullet"/>
      <w:lvlText w:val="-"/>
      <w:lvlJc w:val="left"/>
      <w:pPr>
        <w:ind w:left="360" w:hanging="360"/>
      </w:pPr>
      <w:rPr>
        <w:rFonts w:ascii="Candara" w:eastAsia="Times New Roman" w:hAnsi="Candara" w:cs="Arial" w:hint="default"/>
      </w:rPr>
    </w:lvl>
    <w:lvl w:ilvl="3" w:tplc="04090011">
      <w:start w:val="1"/>
      <w:numFmt w:val="decimal"/>
      <w:lvlText w:val="%4)"/>
      <w:lvlJc w:val="left"/>
      <w:pPr>
        <w:ind w:left="2880" w:hanging="360"/>
      </w:pPr>
      <w:rPr>
        <w:rFonts w:hint="default"/>
      </w:rPr>
    </w:lvl>
    <w:lvl w:ilvl="4" w:tplc="E87CA530">
      <w:start w:val="1"/>
      <w:numFmt w:val="decimal"/>
      <w:lvlText w:val="%5."/>
      <w:lvlJc w:val="left"/>
      <w:pPr>
        <w:ind w:left="3600" w:hanging="360"/>
      </w:pPr>
      <w:rPr>
        <w:rFonts w:ascii="Tahoma" w:eastAsia="Calibri" w:hAnsi="Tahoma" w:cs="Tahoma"/>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1"/>
  </w:num>
  <w:num w:numId="4">
    <w:abstractNumId w:val="7"/>
  </w:num>
  <w:num w:numId="5">
    <w:abstractNumId w:val="5"/>
  </w:num>
  <w:num w:numId="6">
    <w:abstractNumId w:val="3"/>
  </w:num>
  <w:num w:numId="7">
    <w:abstractNumId w:val="2"/>
  </w:num>
  <w:num w:numId="8">
    <w:abstractNumId w:val="10"/>
  </w:num>
  <w:num w:numId="9">
    <w:abstractNumId w:val="9"/>
  </w:num>
  <w:num w:numId="10">
    <w:abstractNumId w:val="4"/>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defaultTabStop w:val="720"/>
  <w:drawingGridHorizontalSpacing w:val="110"/>
  <w:displayHorizontalDrawingGridEvery w:val="2"/>
  <w:characterSpacingControl w:val="doNotCompress"/>
  <w:hdrShapeDefaults>
    <o:shapedefaults v:ext="edit" spidmax="21506"/>
  </w:hdrShapeDefaults>
  <w:footnotePr>
    <w:footnote w:id="0"/>
    <w:footnote w:id="1"/>
  </w:footnotePr>
  <w:endnotePr>
    <w:endnote w:id="0"/>
    <w:endnote w:id="1"/>
  </w:endnotePr>
  <w:compat/>
  <w:rsids>
    <w:rsidRoot w:val="007314C0"/>
    <w:rsid w:val="000027AC"/>
    <w:rsid w:val="00016AD1"/>
    <w:rsid w:val="0003157E"/>
    <w:rsid w:val="00053601"/>
    <w:rsid w:val="0006429D"/>
    <w:rsid w:val="000B5D95"/>
    <w:rsid w:val="000C162E"/>
    <w:rsid w:val="000C3B1D"/>
    <w:rsid w:val="001073FA"/>
    <w:rsid w:val="00107C72"/>
    <w:rsid w:val="00140192"/>
    <w:rsid w:val="00142871"/>
    <w:rsid w:val="001468E5"/>
    <w:rsid w:val="001603AA"/>
    <w:rsid w:val="0016106A"/>
    <w:rsid w:val="00170903"/>
    <w:rsid w:val="00185000"/>
    <w:rsid w:val="00187750"/>
    <w:rsid w:val="001B411D"/>
    <w:rsid w:val="001F3191"/>
    <w:rsid w:val="001F6232"/>
    <w:rsid w:val="00211389"/>
    <w:rsid w:val="00220197"/>
    <w:rsid w:val="00270D9D"/>
    <w:rsid w:val="002A3FBC"/>
    <w:rsid w:val="002B5B77"/>
    <w:rsid w:val="002D0338"/>
    <w:rsid w:val="002F3DA5"/>
    <w:rsid w:val="00310316"/>
    <w:rsid w:val="00330ACB"/>
    <w:rsid w:val="00332A14"/>
    <w:rsid w:val="003C323D"/>
    <w:rsid w:val="003D5225"/>
    <w:rsid w:val="003E3A7E"/>
    <w:rsid w:val="00404581"/>
    <w:rsid w:val="00462E62"/>
    <w:rsid w:val="00476512"/>
    <w:rsid w:val="004907BF"/>
    <w:rsid w:val="00491D28"/>
    <w:rsid w:val="004A385B"/>
    <w:rsid w:val="004B78A9"/>
    <w:rsid w:val="004D2CFF"/>
    <w:rsid w:val="004F3C39"/>
    <w:rsid w:val="00572080"/>
    <w:rsid w:val="00592052"/>
    <w:rsid w:val="00596749"/>
    <w:rsid w:val="005A372B"/>
    <w:rsid w:val="005D2BA1"/>
    <w:rsid w:val="005D4A82"/>
    <w:rsid w:val="00613F63"/>
    <w:rsid w:val="00622EC6"/>
    <w:rsid w:val="006358DB"/>
    <w:rsid w:val="00636B7F"/>
    <w:rsid w:val="00676A09"/>
    <w:rsid w:val="006927F5"/>
    <w:rsid w:val="006A689F"/>
    <w:rsid w:val="006C2EA4"/>
    <w:rsid w:val="006E5C03"/>
    <w:rsid w:val="006E7CB5"/>
    <w:rsid w:val="006F4DE1"/>
    <w:rsid w:val="0071284D"/>
    <w:rsid w:val="00717B93"/>
    <w:rsid w:val="007314C0"/>
    <w:rsid w:val="00760A5F"/>
    <w:rsid w:val="00762E96"/>
    <w:rsid w:val="00767CB9"/>
    <w:rsid w:val="007A2413"/>
    <w:rsid w:val="007C2519"/>
    <w:rsid w:val="007D7C7A"/>
    <w:rsid w:val="007E75C1"/>
    <w:rsid w:val="007F7338"/>
    <w:rsid w:val="00824F94"/>
    <w:rsid w:val="00892AD9"/>
    <w:rsid w:val="00896E05"/>
    <w:rsid w:val="008A1633"/>
    <w:rsid w:val="008A5233"/>
    <w:rsid w:val="00905834"/>
    <w:rsid w:val="00907B0D"/>
    <w:rsid w:val="009677B7"/>
    <w:rsid w:val="00971EE9"/>
    <w:rsid w:val="009969BC"/>
    <w:rsid w:val="009B7EC2"/>
    <w:rsid w:val="00A132BF"/>
    <w:rsid w:val="00A621B2"/>
    <w:rsid w:val="00A77650"/>
    <w:rsid w:val="00A86009"/>
    <w:rsid w:val="00AA4B41"/>
    <w:rsid w:val="00AB0C58"/>
    <w:rsid w:val="00AC0733"/>
    <w:rsid w:val="00AF7679"/>
    <w:rsid w:val="00B4044C"/>
    <w:rsid w:val="00B42D96"/>
    <w:rsid w:val="00B5623B"/>
    <w:rsid w:val="00B61321"/>
    <w:rsid w:val="00B874BD"/>
    <w:rsid w:val="00BE0A7A"/>
    <w:rsid w:val="00BE1987"/>
    <w:rsid w:val="00BF6A50"/>
    <w:rsid w:val="00C048AD"/>
    <w:rsid w:val="00C1212B"/>
    <w:rsid w:val="00C4303E"/>
    <w:rsid w:val="00C972C9"/>
    <w:rsid w:val="00CD50BD"/>
    <w:rsid w:val="00D13CA0"/>
    <w:rsid w:val="00DA5A88"/>
    <w:rsid w:val="00DB6CCA"/>
    <w:rsid w:val="00DD07D1"/>
    <w:rsid w:val="00DD6DA0"/>
    <w:rsid w:val="00DF6758"/>
    <w:rsid w:val="00E117F6"/>
    <w:rsid w:val="00E23E2B"/>
    <w:rsid w:val="00E2689A"/>
    <w:rsid w:val="00E50E43"/>
    <w:rsid w:val="00E53C0C"/>
    <w:rsid w:val="00E7616B"/>
    <w:rsid w:val="00E97B24"/>
    <w:rsid w:val="00EA2B3F"/>
    <w:rsid w:val="00EE1E95"/>
    <w:rsid w:val="00F0171A"/>
    <w:rsid w:val="00F2296A"/>
    <w:rsid w:val="00F70990"/>
    <w:rsid w:val="00F714F7"/>
    <w:rsid w:val="00F9542E"/>
    <w:rsid w:val="00FA02BB"/>
    <w:rsid w:val="00FB3E27"/>
    <w:rsid w:val="00FD2DA8"/>
    <w:rsid w:val="00FE67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14C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7314C0"/>
    <w:pPr>
      <w:ind w:left="720"/>
      <w:contextualSpacing/>
    </w:pPr>
  </w:style>
  <w:style w:type="paragraph" w:styleId="Header">
    <w:name w:val="header"/>
    <w:basedOn w:val="Normal"/>
    <w:link w:val="HeaderChar"/>
    <w:uiPriority w:val="99"/>
    <w:rsid w:val="007314C0"/>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7314C0"/>
    <w:rPr>
      <w:rFonts w:ascii="Times New Roman" w:eastAsia="Times New Roman" w:hAnsi="Times New Roman" w:cs="Times New Roman"/>
      <w:sz w:val="24"/>
      <w:szCs w:val="24"/>
    </w:rPr>
  </w:style>
  <w:style w:type="paragraph" w:styleId="Footer">
    <w:name w:val="footer"/>
    <w:basedOn w:val="Normal"/>
    <w:link w:val="FooterChar"/>
    <w:uiPriority w:val="99"/>
    <w:rsid w:val="007314C0"/>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7314C0"/>
    <w:rPr>
      <w:rFonts w:ascii="Times New Roman" w:eastAsia="Times New Roman" w:hAnsi="Times New Roman" w:cs="Times New Roman"/>
      <w:sz w:val="24"/>
      <w:szCs w:val="24"/>
    </w:rPr>
  </w:style>
  <w:style w:type="character" w:styleId="PageNumber">
    <w:name w:val="page number"/>
    <w:basedOn w:val="DefaultParagraphFont"/>
    <w:rsid w:val="007314C0"/>
  </w:style>
  <w:style w:type="table" w:styleId="TableGrid">
    <w:name w:val="Table Grid"/>
    <w:basedOn w:val="TableNormal"/>
    <w:rsid w:val="007314C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7314C0"/>
    <w:pPr>
      <w:spacing w:after="0" w:line="240" w:lineRule="auto"/>
    </w:pPr>
    <w:rPr>
      <w:rFonts w:ascii="Calibri" w:eastAsia="Times New Roman" w:hAnsi="Calibri" w:cs="Times New Roman"/>
    </w:rPr>
  </w:style>
  <w:style w:type="character" w:customStyle="1" w:styleId="NoSpacingChar">
    <w:name w:val="No Spacing Char"/>
    <w:basedOn w:val="DefaultParagraphFont"/>
    <w:link w:val="NoSpacing"/>
    <w:uiPriority w:val="1"/>
    <w:rsid w:val="007314C0"/>
    <w:rPr>
      <w:rFonts w:ascii="Calibri" w:eastAsia="Times New Roman" w:hAnsi="Calibri" w:cs="Times New Roman"/>
    </w:rPr>
  </w:style>
  <w:style w:type="character" w:customStyle="1" w:styleId="ListParagraphChar">
    <w:name w:val="List Paragraph Char"/>
    <w:basedOn w:val="DefaultParagraphFont"/>
    <w:link w:val="ListParagraph"/>
    <w:uiPriority w:val="34"/>
    <w:rsid w:val="007314C0"/>
  </w:style>
  <w:style w:type="paragraph" w:styleId="PlainText">
    <w:name w:val="Plain Text"/>
    <w:basedOn w:val="Normal"/>
    <w:link w:val="PlainTextChar"/>
    <w:rsid w:val="007314C0"/>
    <w:pPr>
      <w:spacing w:after="0" w:line="240" w:lineRule="auto"/>
    </w:pPr>
    <w:rPr>
      <w:rFonts w:ascii="Courier New" w:eastAsia="Times New Roman" w:hAnsi="Courier New" w:cs="Times New Roman"/>
      <w:bCs/>
      <w:kern w:val="16"/>
      <w:sz w:val="20"/>
      <w:szCs w:val="20"/>
    </w:rPr>
  </w:style>
  <w:style w:type="character" w:customStyle="1" w:styleId="PlainTextChar">
    <w:name w:val="Plain Text Char"/>
    <w:basedOn w:val="DefaultParagraphFont"/>
    <w:link w:val="PlainText"/>
    <w:rsid w:val="007314C0"/>
    <w:rPr>
      <w:rFonts w:ascii="Courier New" w:eastAsia="Times New Roman" w:hAnsi="Courier New" w:cs="Times New Roman"/>
      <w:bCs/>
      <w:kern w:val="16"/>
      <w:sz w:val="20"/>
      <w:szCs w:val="20"/>
    </w:rPr>
  </w:style>
  <w:style w:type="paragraph" w:styleId="BodyTextIndent2">
    <w:name w:val="Body Text Indent 2"/>
    <w:basedOn w:val="Normal"/>
    <w:link w:val="BodyTextIndent2Char"/>
    <w:unhideWhenUsed/>
    <w:rsid w:val="00717B93"/>
    <w:pPr>
      <w:spacing w:after="120" w:line="480" w:lineRule="auto"/>
      <w:ind w:left="283"/>
    </w:pPr>
  </w:style>
  <w:style w:type="character" w:customStyle="1" w:styleId="BodyTextIndent2Char">
    <w:name w:val="Body Text Indent 2 Char"/>
    <w:basedOn w:val="DefaultParagraphFont"/>
    <w:link w:val="BodyTextIndent2"/>
    <w:rsid w:val="00717B93"/>
  </w:style>
  <w:style w:type="paragraph" w:styleId="Subtitle">
    <w:name w:val="Subtitle"/>
    <w:basedOn w:val="Normal"/>
    <w:next w:val="Normal"/>
    <w:link w:val="SubtitleChar"/>
    <w:uiPriority w:val="11"/>
    <w:qFormat/>
    <w:rsid w:val="000C3B1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0C3B1D"/>
    <w:rPr>
      <w:rFonts w:asciiTheme="majorHAnsi" w:eastAsiaTheme="majorEastAsia" w:hAnsiTheme="majorHAnsi" w:cstheme="majorBidi"/>
      <w:i/>
      <w:iCs/>
      <w:color w:val="4F81BD" w:themeColor="accent1"/>
      <w:spacing w:val="15"/>
      <w:sz w:val="24"/>
      <w:szCs w:val="24"/>
    </w:rPr>
  </w:style>
  <w:style w:type="paragraph" w:styleId="BalloonText">
    <w:name w:val="Balloon Text"/>
    <w:basedOn w:val="Normal"/>
    <w:link w:val="BalloonTextChar"/>
    <w:uiPriority w:val="99"/>
    <w:semiHidden/>
    <w:unhideWhenUsed/>
    <w:rsid w:val="00E97B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7B2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524</TotalTime>
  <Pages>3</Pages>
  <Words>507</Words>
  <Characters>2893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dc:creator>
  <cp:keywords/>
  <dc:description/>
  <cp:lastModifiedBy>ASUS</cp:lastModifiedBy>
  <cp:revision>55</cp:revision>
  <cp:lastPrinted>2018-09-25T13:43:00Z</cp:lastPrinted>
  <dcterms:created xsi:type="dcterms:W3CDTF">2017-12-17T05:39:00Z</dcterms:created>
  <dcterms:modified xsi:type="dcterms:W3CDTF">2018-10-01T14:41:00Z</dcterms:modified>
</cp:coreProperties>
</file>